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03" w:rsidRPr="00792CDC" w:rsidRDefault="00D37603">
      <w:pPr>
        <w:pStyle w:val="ConsPlusNormal"/>
        <w:spacing w:before="260"/>
        <w:jc w:val="right"/>
      </w:pPr>
      <w:r w:rsidRPr="00792CDC">
        <w:t>Акт о приостановлении строительства</w:t>
      </w:r>
    </w:p>
    <w:p w:rsidR="00D37603" w:rsidRPr="00792CDC" w:rsidRDefault="00D37603">
      <w:pPr>
        <w:pStyle w:val="ConsPlusNormal"/>
        <w:jc w:val="right"/>
      </w:pPr>
      <w:r w:rsidRPr="00792CDC">
        <w:t>(образец заполнения)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jc w:val="right"/>
      </w:pPr>
      <w:r w:rsidRPr="00792CDC">
        <w:t>Унифицированная форма N КС-17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jc w:val="right"/>
      </w:pPr>
      <w:r w:rsidRPr="00792CDC">
        <w:t>Утверждена</w:t>
      </w:r>
    </w:p>
    <w:p w:rsidR="00D37603" w:rsidRPr="00792CDC" w:rsidRDefault="00D37603">
      <w:pPr>
        <w:pStyle w:val="ConsPlusNormal"/>
        <w:jc w:val="right"/>
      </w:pPr>
      <w:r w:rsidRPr="00792CDC">
        <w:t>Постановлением Госкомстата России</w:t>
      </w:r>
    </w:p>
    <w:p w:rsidR="00D37603" w:rsidRPr="00792CDC" w:rsidRDefault="00D37603">
      <w:pPr>
        <w:pStyle w:val="ConsPlusNormal"/>
        <w:jc w:val="right"/>
      </w:pPr>
      <w:r w:rsidRPr="00792CDC">
        <w:t>от 11 ноября 1999 г. N 100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      ┌──────────┐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      │    Код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Форма по ОКУД </w:t>
      </w:r>
      <w:proofErr w:type="gramStart"/>
      <w:r w:rsidRPr="00792CDC">
        <w:t>│  0322010</w:t>
      </w:r>
      <w:proofErr w:type="gramEnd"/>
      <w:r w:rsidRPr="00792CDC">
        <w:t xml:space="preserve">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ООО "</w:t>
      </w:r>
      <w:proofErr w:type="spellStart"/>
      <w:r w:rsidRPr="00792CDC">
        <w:t>Наноэлектрод</w:t>
      </w:r>
      <w:proofErr w:type="spellEnd"/>
      <w:r w:rsidRPr="00792CDC">
        <w:t xml:space="preserve">", г. </w:t>
      </w:r>
      <w:proofErr w:type="gramStart"/>
      <w:r w:rsidRPr="00792CDC">
        <w:t xml:space="preserve">Москва,   </w:t>
      </w:r>
      <w:proofErr w:type="gramEnd"/>
      <w:r w:rsidRPr="00792CDC">
        <w:t xml:space="preserve">       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ул. Электродная, вл. </w:t>
      </w:r>
      <w:proofErr w:type="gramStart"/>
      <w:r w:rsidRPr="00792CDC">
        <w:t xml:space="preserve">18,   </w:t>
      </w:r>
      <w:proofErr w:type="gramEnd"/>
      <w:r w:rsidRPr="00792CDC">
        <w:t xml:space="preserve">     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т/ф (495) 300-55-26             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>Инвестор -------------------------------------- по ОКПО │ 85811263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(организация, адрес, телефон, </w:t>
      </w:r>
      <w:proofErr w:type="gramStart"/>
      <w:r w:rsidRPr="00792CDC">
        <w:t xml:space="preserve">факс)   </w:t>
      </w:r>
      <w:proofErr w:type="gramEnd"/>
      <w:r w:rsidRPr="00792CDC">
        <w:t xml:space="preserve"> 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ООО "</w:t>
      </w:r>
      <w:proofErr w:type="spellStart"/>
      <w:r w:rsidRPr="00792CDC">
        <w:t>Наноэлектрод</w:t>
      </w:r>
      <w:proofErr w:type="spellEnd"/>
      <w:proofErr w:type="gramStart"/>
      <w:r w:rsidRPr="00792CDC">
        <w:t xml:space="preserve">",   </w:t>
      </w:r>
      <w:proofErr w:type="gramEnd"/>
      <w:r w:rsidRPr="00792CDC">
        <w:t xml:space="preserve">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г. </w:t>
      </w:r>
      <w:proofErr w:type="gramStart"/>
      <w:r w:rsidRPr="00792CDC">
        <w:t xml:space="preserve">Москва,   </w:t>
      </w:r>
      <w:proofErr w:type="gramEnd"/>
      <w:r w:rsidRPr="00792CDC">
        <w:t xml:space="preserve">    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ул. </w:t>
      </w:r>
      <w:proofErr w:type="gramStart"/>
      <w:r w:rsidRPr="00792CDC">
        <w:t xml:space="preserve">Электродная,   </w:t>
      </w:r>
      <w:proofErr w:type="gramEnd"/>
      <w:r w:rsidRPr="00792CDC">
        <w:t xml:space="preserve">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вл. 18,          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т/ф (495) 300-55-26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>Заказчик (генподрядчик) ----------------------- по ОКПО │ 85811263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(организация, </w:t>
      </w:r>
      <w:proofErr w:type="gramStart"/>
      <w:r w:rsidRPr="00792CDC">
        <w:t xml:space="preserve">адрес,   </w:t>
      </w:r>
      <w:proofErr w:type="gramEnd"/>
      <w:r w:rsidRPr="00792CDC">
        <w:t xml:space="preserve">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телефон, </w:t>
      </w:r>
      <w:proofErr w:type="gramStart"/>
      <w:r w:rsidRPr="00792CDC">
        <w:t xml:space="preserve">факс)   </w:t>
      </w:r>
      <w:proofErr w:type="gramEnd"/>
      <w:r w:rsidRPr="00792CDC">
        <w:t xml:space="preserve">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ООО "</w:t>
      </w:r>
      <w:proofErr w:type="spellStart"/>
      <w:r w:rsidRPr="00792CDC">
        <w:t>МегаЛего</w:t>
      </w:r>
      <w:proofErr w:type="spellEnd"/>
      <w:proofErr w:type="gramStart"/>
      <w:r w:rsidRPr="00792CDC">
        <w:t xml:space="preserve">",   </w:t>
      </w:r>
      <w:proofErr w:type="gramEnd"/>
      <w:r w:rsidRPr="00792CDC">
        <w:t xml:space="preserve">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Московская обл.,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г. </w:t>
      </w:r>
      <w:proofErr w:type="gramStart"/>
      <w:r w:rsidRPr="00792CDC">
        <w:t xml:space="preserve">Реутов,   </w:t>
      </w:r>
      <w:proofErr w:type="gramEnd"/>
      <w:r w:rsidRPr="00792CDC">
        <w:t xml:space="preserve">      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ул. Парковая, д. 11</w:t>
      </w:r>
      <w:proofErr w:type="gramStart"/>
      <w:r w:rsidRPr="00792CDC">
        <w:t xml:space="preserve">а,   </w:t>
      </w:r>
      <w:proofErr w:type="gramEnd"/>
      <w:r w:rsidRPr="00792CDC">
        <w:t xml:space="preserve">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т/ф (498) 855-48-37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>Подрядчик (субподрядчик) ---------------------- по ОКПО │ 10657332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(организация, </w:t>
      </w:r>
      <w:proofErr w:type="gramStart"/>
      <w:r w:rsidRPr="00792CDC">
        <w:t xml:space="preserve">адрес,   </w:t>
      </w:r>
      <w:proofErr w:type="gramEnd"/>
      <w:r w:rsidRPr="00792CDC">
        <w:t xml:space="preserve">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телефон, </w:t>
      </w:r>
      <w:proofErr w:type="gramStart"/>
      <w:r w:rsidRPr="00792CDC">
        <w:t xml:space="preserve">факс)   </w:t>
      </w:r>
      <w:proofErr w:type="gramEnd"/>
      <w:r w:rsidRPr="00792CDC">
        <w:t xml:space="preserve">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Складской корпус на территории предприятия 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(г. Москва, ул. Электродная, вл. 18)            │          │</w:t>
      </w:r>
    </w:p>
    <w:p w:rsidR="00D37603" w:rsidRPr="00792CDC" w:rsidRDefault="00D37603">
      <w:pPr>
        <w:pStyle w:val="ConsPlusNonformat"/>
        <w:jc w:val="both"/>
      </w:pPr>
      <w:r w:rsidRPr="00792CDC">
        <w:t>Стройка ----------------------------------------------- │     -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(наименование, </w:t>
      </w:r>
      <w:proofErr w:type="gramStart"/>
      <w:r w:rsidRPr="00792CDC">
        <w:t xml:space="preserve">адрес)   </w:t>
      </w:r>
      <w:proofErr w:type="gramEnd"/>
      <w:r w:rsidRPr="00792CDC">
        <w:t xml:space="preserve">             ├──────────┤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      │   26.11  │</w:t>
      </w:r>
    </w:p>
    <w:p w:rsidR="00D37603" w:rsidRPr="00792CDC" w:rsidRDefault="00D37603">
      <w:pPr>
        <w:pStyle w:val="ConsPlusNonformat"/>
        <w:jc w:val="both"/>
      </w:pPr>
      <w:bookmarkStart w:id="0" w:name="P44"/>
      <w:bookmarkEnd w:id="0"/>
      <w:r w:rsidRPr="00792CDC">
        <w:t xml:space="preserve">                               Вид деятельности по ОКДП │ </w:t>
      </w:r>
      <w:proofErr w:type="gramStart"/>
      <w:r w:rsidRPr="00792CDC">
        <w:t xml:space="preserve">   &lt;</w:t>
      </w:r>
      <w:proofErr w:type="gramEnd"/>
      <w:r w:rsidRPr="00792CDC">
        <w:t>*&gt;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┌─────┼──────────┤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Договор подряда (контракт) │номер│     7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├─────┼──┬──┬────┤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│ дата│07│12│2021│</w:t>
      </w:r>
    </w:p>
    <w:p w:rsidR="00D37603" w:rsidRPr="00792CDC" w:rsidRDefault="00D37603">
      <w:pPr>
        <w:pStyle w:val="ConsPlusNonformat"/>
        <w:jc w:val="both"/>
      </w:pPr>
      <w:r w:rsidRPr="00792CDC">
        <w:t>Основание для разрешения                          ├─────┼──┴──┴────┤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Разрешение Комитета по          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государственному строительному  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надзору г. Москвы                │номер│56-П13 МГЭ│</w:t>
      </w:r>
    </w:p>
    <w:p w:rsidR="00D37603" w:rsidRPr="00792CDC" w:rsidRDefault="00D37603">
      <w:pPr>
        <w:pStyle w:val="ConsPlusNonformat"/>
        <w:jc w:val="both"/>
      </w:pPr>
      <w:r w:rsidRPr="00792CDC">
        <w:t>на строительство -------------------------------- ├─────┼──┬──┬────┤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(наименование </w:t>
      </w:r>
      <w:proofErr w:type="gramStart"/>
      <w:r w:rsidRPr="00792CDC">
        <w:t xml:space="preserve">документа)   </w:t>
      </w:r>
      <w:proofErr w:type="gramEnd"/>
      <w:r w:rsidRPr="00792CDC">
        <w:t xml:space="preserve">  │ дата│12│08│2021│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├─────┼──┴──┴────┤</w:t>
      </w:r>
    </w:p>
    <w:p w:rsidR="00D37603" w:rsidRPr="00792CDC" w:rsidRDefault="00D37603">
      <w:pPr>
        <w:pStyle w:val="ConsPlusNonformat"/>
        <w:jc w:val="both"/>
      </w:pPr>
      <w:r w:rsidRPr="00792CDC">
        <w:t>Основание для приостановления                    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Распоряжение руководителя ООО      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"</w:t>
      </w:r>
      <w:proofErr w:type="spellStart"/>
      <w:r w:rsidRPr="00792CDC">
        <w:t>Наноэлектрод</w:t>
      </w:r>
      <w:proofErr w:type="spellEnd"/>
      <w:r w:rsidRPr="00792CDC">
        <w:t>" о приостановлении   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строительства и консервации объекта │     │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на срок 12 мес.                     │номер│    15    │</w:t>
      </w:r>
    </w:p>
    <w:p w:rsidR="00D37603" w:rsidRPr="00792CDC" w:rsidRDefault="00D37603">
      <w:pPr>
        <w:pStyle w:val="ConsPlusNonformat"/>
        <w:jc w:val="both"/>
      </w:pPr>
      <w:r w:rsidRPr="00792CDC">
        <w:t>строительства ----------------------------------- ├─────┼──┬──┬────┤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(наименование </w:t>
      </w:r>
      <w:proofErr w:type="gramStart"/>
      <w:r w:rsidRPr="00792CDC">
        <w:t xml:space="preserve">документа)   </w:t>
      </w:r>
      <w:proofErr w:type="gramEnd"/>
      <w:r w:rsidRPr="00792CDC">
        <w:t xml:space="preserve">    │ дата│16│03│2022│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└─────┼──┴──┴────┤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Вид операции │     -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             └──────────┘</w:t>
      </w:r>
    </w:p>
    <w:p w:rsidR="00D37603" w:rsidRPr="00792CDC" w:rsidRDefault="00D37603">
      <w:pPr>
        <w:pStyle w:val="ConsPlusNonformat"/>
        <w:jc w:val="both"/>
      </w:pP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┌─────────┬───────────┐</w:t>
      </w:r>
    </w:p>
    <w:p w:rsidR="00D37603" w:rsidRPr="00792CDC" w:rsidRDefault="00D37603">
      <w:pPr>
        <w:pStyle w:val="ConsPlusNonformat"/>
        <w:jc w:val="both"/>
      </w:pPr>
      <w:r w:rsidRPr="00792CDC">
        <w:lastRenderedPageBreak/>
        <w:t xml:space="preserve">                                           </w:t>
      </w:r>
      <w:proofErr w:type="gramStart"/>
      <w:r w:rsidRPr="00792CDC">
        <w:t>│  Номер</w:t>
      </w:r>
      <w:proofErr w:type="gramEnd"/>
      <w:r w:rsidRPr="00792CDC">
        <w:t xml:space="preserve">  │   Дата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│</w:t>
      </w:r>
      <w:proofErr w:type="spellStart"/>
      <w:r w:rsidRPr="00792CDC">
        <w:t>документа│составления</w:t>
      </w:r>
      <w:proofErr w:type="spellEnd"/>
      <w:r w:rsidRPr="00792CDC">
        <w:t>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│         │           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├─────────┼───────────┤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АКТ │    2    │ 16.03.2022│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             └─────────┴───────────┘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О ПРИОСТАНОВЛЕНИИ СТРОИТЕЛЬСТВА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sectPr w:rsidR="00D37603" w:rsidRPr="00792CDC" w:rsidSect="00792C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240"/>
        <w:gridCol w:w="675"/>
        <w:gridCol w:w="1214"/>
        <w:gridCol w:w="1145"/>
        <w:gridCol w:w="1127"/>
        <w:gridCol w:w="1162"/>
        <w:gridCol w:w="1431"/>
        <w:gridCol w:w="1691"/>
        <w:gridCol w:w="1803"/>
        <w:gridCol w:w="1690"/>
        <w:gridCol w:w="1577"/>
      </w:tblGrid>
      <w:tr w:rsidR="00792CDC" w:rsidRPr="00792CDC" w:rsidTr="00792CDC">
        <w:trPr>
          <w:trHeight w:val="708"/>
        </w:trPr>
        <w:tc>
          <w:tcPr>
            <w:tcW w:w="498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Номер по порядку</w:t>
            </w:r>
          </w:p>
        </w:tc>
        <w:tc>
          <w:tcPr>
            <w:tcW w:w="1240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Наименование и назначение объектов, работ и затрат, приостановленных строительством</w:t>
            </w:r>
          </w:p>
        </w:tc>
        <w:tc>
          <w:tcPr>
            <w:tcW w:w="675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Код</w:t>
            </w:r>
          </w:p>
        </w:tc>
        <w:tc>
          <w:tcPr>
            <w:tcW w:w="1212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Дата начала строительства</w:t>
            </w:r>
          </w:p>
        </w:tc>
        <w:tc>
          <w:tcPr>
            <w:tcW w:w="2272" w:type="dxa"/>
            <w:gridSpan w:val="2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Полная сметная (договорная) стоимость, руб.</w:t>
            </w:r>
          </w:p>
        </w:tc>
        <w:tc>
          <w:tcPr>
            <w:tcW w:w="2593" w:type="dxa"/>
            <w:gridSpan w:val="2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Сметная (договорная) стоимость выполненных работ на дату приостановления, руб.</w:t>
            </w:r>
          </w:p>
        </w:tc>
        <w:tc>
          <w:tcPr>
            <w:tcW w:w="1691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Фактические затраты на дату приостановления строительства по балансу застройщика, руб.</w:t>
            </w:r>
          </w:p>
        </w:tc>
        <w:tc>
          <w:tcPr>
            <w:tcW w:w="1803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Средства, необходимые для расчетов с подрядной организацией, включая незавершенное производство, руб.</w:t>
            </w:r>
          </w:p>
        </w:tc>
        <w:tc>
          <w:tcPr>
            <w:tcW w:w="1690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числе: убытки и неустойки подрядной организации, связанные с расторжением договоров на поставку материалов, конструкций, руб.</w:t>
            </w:r>
          </w:p>
        </w:tc>
        <w:tc>
          <w:tcPr>
            <w:tcW w:w="1577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Стоимость работ и затрат, необходимых на консервацию, руб.</w:t>
            </w:r>
          </w:p>
        </w:tc>
      </w:tr>
      <w:tr w:rsidR="00792CDC" w:rsidRPr="00792CDC" w:rsidTr="00792CDC">
        <w:trPr>
          <w:trHeight w:val="1375"/>
        </w:trPr>
        <w:tc>
          <w:tcPr>
            <w:tcW w:w="498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12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всего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 строительно-монтажные работы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всего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 строительно-монтажные работы</w:t>
            </w:r>
          </w:p>
        </w:tc>
        <w:tc>
          <w:tcPr>
            <w:tcW w:w="1691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803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69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577" w:type="dxa"/>
            <w:vMerge/>
          </w:tcPr>
          <w:p w:rsidR="00D37603" w:rsidRPr="00792CDC" w:rsidRDefault="00D37603">
            <w:pPr>
              <w:pStyle w:val="ConsPlusNormal"/>
            </w:pPr>
          </w:p>
        </w:tc>
      </w:tr>
      <w:tr w:rsidR="00792CDC" w:rsidRPr="00792CDC" w:rsidTr="00792CDC">
        <w:trPr>
          <w:trHeight w:val="190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</w:t>
            </w:r>
          </w:p>
        </w:tc>
        <w:tc>
          <w:tcPr>
            <w:tcW w:w="124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2</w:t>
            </w: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3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4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5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6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7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8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9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10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11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12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</w:t>
            </w:r>
          </w:p>
        </w:tc>
        <w:tc>
          <w:tcPr>
            <w:tcW w:w="1240" w:type="dxa"/>
            <w:vMerge w:val="restart"/>
          </w:tcPr>
          <w:p w:rsidR="00D37603" w:rsidRPr="00792CDC" w:rsidRDefault="00D37603">
            <w:pPr>
              <w:pStyle w:val="ConsPlusNormal"/>
            </w:pPr>
            <w:r w:rsidRPr="00792CDC">
              <w:t>Складской корпус для хранения материалов и продукции. Состояние строительства: закончен этап II, работы выполнены в соответствии с приложением N 3 к договору от 07.12.2021 N 7</w:t>
            </w: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СК-3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14.12.2021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5 000 000-00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4 700 000-00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1 500 000-00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1 400 000-00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1 620 000-00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100 000-00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200 000-00</w:t>
            </w:r>
          </w:p>
        </w:tc>
      </w:tr>
      <w:tr w:rsidR="00792CDC" w:rsidRPr="00792CDC" w:rsidTr="00792CDC">
        <w:trPr>
          <w:trHeight w:val="190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90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90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204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4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90"/>
        </w:trPr>
        <w:tc>
          <w:tcPr>
            <w:tcW w:w="49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4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67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1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blPrEx>
          <w:tblBorders>
            <w:left w:val="nil"/>
          </w:tblBorders>
        </w:tblPrEx>
        <w:trPr>
          <w:trHeight w:val="190"/>
        </w:trPr>
        <w:tc>
          <w:tcPr>
            <w:tcW w:w="3627" w:type="dxa"/>
            <w:gridSpan w:val="4"/>
            <w:tcBorders>
              <w:left w:val="nil"/>
              <w:bottom w:val="nil"/>
            </w:tcBorders>
          </w:tcPr>
          <w:p w:rsidR="00D37603" w:rsidRPr="00792CDC" w:rsidRDefault="00D37603">
            <w:pPr>
              <w:pStyle w:val="ConsPlusNormal"/>
              <w:jc w:val="right"/>
            </w:pPr>
            <w:r w:rsidRPr="00792CDC">
              <w:t>Итого</w:t>
            </w:r>
          </w:p>
        </w:tc>
        <w:tc>
          <w:tcPr>
            <w:tcW w:w="114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5 000 000-00</w:t>
            </w:r>
          </w:p>
        </w:tc>
        <w:tc>
          <w:tcPr>
            <w:tcW w:w="112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4 700 000-00</w:t>
            </w:r>
          </w:p>
        </w:tc>
        <w:tc>
          <w:tcPr>
            <w:tcW w:w="116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1 500 000-00</w:t>
            </w:r>
          </w:p>
        </w:tc>
        <w:tc>
          <w:tcPr>
            <w:tcW w:w="143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1 400 000-00</w:t>
            </w:r>
          </w:p>
        </w:tc>
        <w:tc>
          <w:tcPr>
            <w:tcW w:w="169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1 620 000-00</w:t>
            </w:r>
          </w:p>
        </w:tc>
        <w:tc>
          <w:tcPr>
            <w:tcW w:w="180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100 000-00</w:t>
            </w:r>
          </w:p>
        </w:tc>
        <w:tc>
          <w:tcPr>
            <w:tcW w:w="169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77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200 000-00</w:t>
            </w:r>
          </w:p>
        </w:tc>
      </w:tr>
    </w:tbl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jc w:val="right"/>
      </w:pPr>
      <w:r w:rsidRPr="00792CDC">
        <w:t>Оборотная сторона формы N КС-17</w:t>
      </w:r>
    </w:p>
    <w:p w:rsidR="00D37603" w:rsidRPr="00792CDC" w:rsidRDefault="00D37603">
      <w:pPr>
        <w:pStyle w:val="ConsPlusNormal"/>
        <w:jc w:val="both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232"/>
        <w:gridCol w:w="671"/>
        <w:gridCol w:w="1207"/>
        <w:gridCol w:w="1138"/>
        <w:gridCol w:w="1121"/>
        <w:gridCol w:w="1155"/>
        <w:gridCol w:w="1423"/>
        <w:gridCol w:w="1681"/>
        <w:gridCol w:w="1792"/>
        <w:gridCol w:w="1680"/>
        <w:gridCol w:w="1568"/>
      </w:tblGrid>
      <w:tr w:rsidR="00792CDC" w:rsidRPr="00792CDC" w:rsidTr="00792CDC">
        <w:trPr>
          <w:trHeight w:val="654"/>
        </w:trPr>
        <w:tc>
          <w:tcPr>
            <w:tcW w:w="495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Номер по порядку</w:t>
            </w:r>
          </w:p>
        </w:tc>
        <w:tc>
          <w:tcPr>
            <w:tcW w:w="1233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Наименование и назначение объектов, работ и затрат, приостановленных строительством</w:t>
            </w:r>
          </w:p>
        </w:tc>
        <w:tc>
          <w:tcPr>
            <w:tcW w:w="671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Код</w:t>
            </w:r>
          </w:p>
        </w:tc>
        <w:tc>
          <w:tcPr>
            <w:tcW w:w="1205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Дата начала строительства</w:t>
            </w:r>
          </w:p>
        </w:tc>
        <w:tc>
          <w:tcPr>
            <w:tcW w:w="2259" w:type="dxa"/>
            <w:gridSpan w:val="2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Полная сметная (договорная) стоимость, руб.</w:t>
            </w:r>
          </w:p>
        </w:tc>
        <w:tc>
          <w:tcPr>
            <w:tcW w:w="2578" w:type="dxa"/>
            <w:gridSpan w:val="2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Сметная (договорная) стоимость выполненных работ на дату приостановления, руб.</w:t>
            </w:r>
          </w:p>
        </w:tc>
        <w:tc>
          <w:tcPr>
            <w:tcW w:w="1681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Фактические затраты на дату приостановления строительства по балансу застройщика, руб.</w:t>
            </w:r>
          </w:p>
        </w:tc>
        <w:tc>
          <w:tcPr>
            <w:tcW w:w="1792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Средства, необходимые для расчетов с подрядной организацией, включая незавершенное производство, руб.</w:t>
            </w:r>
          </w:p>
        </w:tc>
        <w:tc>
          <w:tcPr>
            <w:tcW w:w="1680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числе: убытки и неустойки подрядной организации, связанные с расторжением договоров на поставку материалов, конструкций, руб.</w:t>
            </w:r>
          </w:p>
        </w:tc>
        <w:tc>
          <w:tcPr>
            <w:tcW w:w="1568" w:type="dxa"/>
            <w:vMerge w:val="restart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Стоимость работ и затрат, необходимых на консервацию, руб.</w:t>
            </w:r>
          </w:p>
        </w:tc>
      </w:tr>
      <w:tr w:rsidR="00792CDC" w:rsidRPr="00792CDC" w:rsidTr="00792CDC">
        <w:trPr>
          <w:trHeight w:val="1271"/>
        </w:trPr>
        <w:tc>
          <w:tcPr>
            <w:tcW w:w="495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33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671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205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всего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 строительно-монтажные работы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всего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в том числе строительно-монтажные работы</w:t>
            </w:r>
          </w:p>
        </w:tc>
        <w:tc>
          <w:tcPr>
            <w:tcW w:w="1681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792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680" w:type="dxa"/>
            <w:vMerge/>
          </w:tcPr>
          <w:p w:rsidR="00D37603" w:rsidRPr="00792CDC" w:rsidRDefault="00D37603">
            <w:pPr>
              <w:pStyle w:val="ConsPlusNormal"/>
            </w:pPr>
          </w:p>
        </w:tc>
        <w:tc>
          <w:tcPr>
            <w:tcW w:w="1568" w:type="dxa"/>
            <w:vMerge/>
          </w:tcPr>
          <w:p w:rsidR="00D37603" w:rsidRPr="00792CDC" w:rsidRDefault="00D37603">
            <w:pPr>
              <w:pStyle w:val="ConsPlusNormal"/>
            </w:pPr>
          </w:p>
        </w:tc>
      </w:tr>
      <w:tr w:rsidR="00792CDC" w:rsidRPr="00792CDC" w:rsidTr="00792CDC">
        <w:trPr>
          <w:trHeight w:val="176"/>
        </w:trPr>
        <w:tc>
          <w:tcPr>
            <w:tcW w:w="49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</w:t>
            </w:r>
          </w:p>
        </w:tc>
        <w:tc>
          <w:tcPr>
            <w:tcW w:w="123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2</w:t>
            </w:r>
          </w:p>
        </w:tc>
        <w:tc>
          <w:tcPr>
            <w:tcW w:w="67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3</w:t>
            </w:r>
          </w:p>
        </w:tc>
        <w:tc>
          <w:tcPr>
            <w:tcW w:w="120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4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5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6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7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8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9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10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11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12</w:t>
            </w:r>
          </w:p>
        </w:tc>
      </w:tr>
      <w:tr w:rsidR="00792CDC" w:rsidRPr="00792CDC" w:rsidTr="00792CDC">
        <w:trPr>
          <w:trHeight w:val="188"/>
        </w:trPr>
        <w:tc>
          <w:tcPr>
            <w:tcW w:w="49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3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67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0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76"/>
        </w:trPr>
        <w:tc>
          <w:tcPr>
            <w:tcW w:w="49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3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67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0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88"/>
        </w:trPr>
        <w:tc>
          <w:tcPr>
            <w:tcW w:w="49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3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67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0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rPr>
          <w:trHeight w:val="188"/>
        </w:trPr>
        <w:tc>
          <w:tcPr>
            <w:tcW w:w="49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33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67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20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blPrEx>
          <w:tblBorders>
            <w:left w:val="nil"/>
          </w:tblBorders>
        </w:tblPrEx>
        <w:trPr>
          <w:trHeight w:val="176"/>
        </w:trPr>
        <w:tc>
          <w:tcPr>
            <w:tcW w:w="3606" w:type="dxa"/>
            <w:gridSpan w:val="4"/>
            <w:tcBorders>
              <w:left w:val="nil"/>
              <w:bottom w:val="nil"/>
            </w:tcBorders>
          </w:tcPr>
          <w:p w:rsidR="00D37603" w:rsidRPr="00792CDC" w:rsidRDefault="00D37603">
            <w:pPr>
              <w:pStyle w:val="ConsPlusNormal"/>
              <w:jc w:val="right"/>
            </w:pPr>
            <w:r w:rsidRPr="00792CDC">
              <w:t>Итого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</w:tr>
      <w:tr w:rsidR="00792CDC" w:rsidRPr="00792CDC" w:rsidTr="00792CDC">
        <w:tblPrEx>
          <w:tblBorders>
            <w:left w:val="nil"/>
          </w:tblBorders>
        </w:tblPrEx>
        <w:trPr>
          <w:trHeight w:val="176"/>
        </w:trPr>
        <w:tc>
          <w:tcPr>
            <w:tcW w:w="3606" w:type="dxa"/>
            <w:gridSpan w:val="4"/>
            <w:tcBorders>
              <w:top w:val="nil"/>
              <w:left w:val="nil"/>
              <w:bottom w:val="nil"/>
            </w:tcBorders>
          </w:tcPr>
          <w:p w:rsidR="00D37603" w:rsidRPr="00792CDC" w:rsidRDefault="00D37603">
            <w:pPr>
              <w:pStyle w:val="ConsPlusNormal"/>
              <w:jc w:val="right"/>
            </w:pPr>
            <w:r w:rsidRPr="00792CDC">
              <w:t>Всего по акту</w:t>
            </w:r>
          </w:p>
        </w:tc>
        <w:tc>
          <w:tcPr>
            <w:tcW w:w="113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5 000 000-00</w:t>
            </w:r>
          </w:p>
        </w:tc>
        <w:tc>
          <w:tcPr>
            <w:tcW w:w="112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4 700 000-00</w:t>
            </w:r>
          </w:p>
        </w:tc>
        <w:tc>
          <w:tcPr>
            <w:tcW w:w="1155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1 500 000-00</w:t>
            </w:r>
          </w:p>
        </w:tc>
        <w:tc>
          <w:tcPr>
            <w:tcW w:w="142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1 400 000-00</w:t>
            </w:r>
          </w:p>
        </w:tc>
        <w:tc>
          <w:tcPr>
            <w:tcW w:w="1681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1 620 000-00</w:t>
            </w:r>
          </w:p>
        </w:tc>
        <w:tc>
          <w:tcPr>
            <w:tcW w:w="1792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100 000-00</w:t>
            </w:r>
          </w:p>
        </w:tc>
        <w:tc>
          <w:tcPr>
            <w:tcW w:w="1680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-</w:t>
            </w:r>
          </w:p>
        </w:tc>
        <w:tc>
          <w:tcPr>
            <w:tcW w:w="1568" w:type="dxa"/>
          </w:tcPr>
          <w:p w:rsidR="00D37603" w:rsidRPr="00792CDC" w:rsidRDefault="00D37603">
            <w:pPr>
              <w:pStyle w:val="ConsPlusNormal"/>
              <w:jc w:val="center"/>
            </w:pPr>
            <w:r w:rsidRPr="00792CDC">
              <w:t>200 000-00</w:t>
            </w:r>
          </w:p>
        </w:tc>
      </w:tr>
    </w:tbl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nformat"/>
        <w:jc w:val="both"/>
      </w:pPr>
      <w:r w:rsidRPr="00792CDC">
        <w:t xml:space="preserve">Руководитель            Директор   </w:t>
      </w:r>
      <w:r w:rsidRPr="00792CDC">
        <w:rPr>
          <w:i/>
        </w:rPr>
        <w:t>Марусев</w:t>
      </w:r>
      <w:r w:rsidRPr="00792CDC">
        <w:t xml:space="preserve">        </w:t>
      </w:r>
      <w:proofErr w:type="spellStart"/>
      <w:r w:rsidRPr="00792CDC">
        <w:t>Марусев</w:t>
      </w:r>
      <w:proofErr w:type="spellEnd"/>
      <w:r w:rsidRPr="00792CDC">
        <w:t xml:space="preserve"> Р.Д.</w:t>
      </w:r>
    </w:p>
    <w:p w:rsidR="00D37603" w:rsidRPr="00792CDC" w:rsidRDefault="00D37603">
      <w:pPr>
        <w:pStyle w:val="ConsPlusNonformat"/>
        <w:jc w:val="both"/>
      </w:pPr>
      <w:r w:rsidRPr="00792CDC">
        <w:t xml:space="preserve">организации заказчика ----------- </w:t>
      </w:r>
      <w:proofErr w:type="gramStart"/>
      <w:r w:rsidRPr="00792CDC">
        <w:t>---------  ---------------------</w:t>
      </w:r>
      <w:proofErr w:type="gramEnd"/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(должность) (</w:t>
      </w:r>
      <w:proofErr w:type="gramStart"/>
      <w:r w:rsidRPr="00792CDC">
        <w:t>подпись)  (</w:t>
      </w:r>
      <w:proofErr w:type="gramEnd"/>
      <w:r w:rsidRPr="00792CDC">
        <w:t>расшифровка подписи)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</w:t>
      </w:r>
      <w:r w:rsidRPr="00792CDC">
        <w:rPr>
          <w:i/>
        </w:rPr>
        <w:t>Марусева</w:t>
      </w:r>
      <w:r w:rsidRPr="00792CDC">
        <w:t xml:space="preserve">           </w:t>
      </w:r>
      <w:proofErr w:type="spellStart"/>
      <w:r w:rsidRPr="00792CDC">
        <w:t>Марусева</w:t>
      </w:r>
      <w:proofErr w:type="spellEnd"/>
      <w:r w:rsidRPr="00792CDC">
        <w:t xml:space="preserve"> А.Д.</w:t>
      </w:r>
    </w:p>
    <w:p w:rsidR="00D37603" w:rsidRPr="00792CDC" w:rsidRDefault="00D37603">
      <w:pPr>
        <w:pStyle w:val="ConsPlusNonformat"/>
        <w:jc w:val="both"/>
      </w:pPr>
      <w:r w:rsidRPr="00792CDC">
        <w:t xml:space="preserve">Главный бухгалтер         </w:t>
      </w:r>
      <w:proofErr w:type="gramStart"/>
      <w:r w:rsidRPr="00792CDC">
        <w:t>-----------------  ---------------------</w:t>
      </w:r>
      <w:proofErr w:type="gramEnd"/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(</w:t>
      </w:r>
      <w:proofErr w:type="gramStart"/>
      <w:r w:rsidRPr="00792CDC">
        <w:t xml:space="preserve">подпись)   </w:t>
      </w:r>
      <w:proofErr w:type="gramEnd"/>
      <w:r w:rsidRPr="00792CDC">
        <w:t xml:space="preserve">    (расшифровка подписи)</w:t>
      </w:r>
      <w:bookmarkStart w:id="1" w:name="_GoBack"/>
      <w:bookmarkEnd w:id="1"/>
    </w:p>
    <w:p w:rsidR="00D37603" w:rsidRPr="00792CDC" w:rsidRDefault="00D37603">
      <w:pPr>
        <w:pStyle w:val="ConsPlusNonformat"/>
        <w:jc w:val="both"/>
      </w:pPr>
      <w:r w:rsidRPr="00792CDC">
        <w:t xml:space="preserve">    М.П.</w:t>
      </w:r>
    </w:p>
    <w:p w:rsidR="00D37603" w:rsidRPr="00792CDC" w:rsidRDefault="00D37603">
      <w:pPr>
        <w:pStyle w:val="ConsPlusNonformat"/>
        <w:jc w:val="both"/>
      </w:pP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Генеральный</w:t>
      </w:r>
    </w:p>
    <w:p w:rsidR="00D37603" w:rsidRPr="00792CDC" w:rsidRDefault="00D37603">
      <w:pPr>
        <w:pStyle w:val="ConsPlusNonformat"/>
        <w:jc w:val="both"/>
      </w:pPr>
      <w:r w:rsidRPr="00792CDC">
        <w:t xml:space="preserve">Руководитель            </w:t>
      </w:r>
      <w:proofErr w:type="gramStart"/>
      <w:r w:rsidRPr="00792CDC">
        <w:t xml:space="preserve">директор  </w:t>
      </w:r>
      <w:r w:rsidRPr="00792CDC">
        <w:rPr>
          <w:i/>
        </w:rPr>
        <w:t>Алексеева</w:t>
      </w:r>
      <w:proofErr w:type="gramEnd"/>
      <w:r w:rsidRPr="00792CDC">
        <w:t xml:space="preserve">      </w:t>
      </w:r>
      <w:proofErr w:type="spellStart"/>
      <w:r w:rsidRPr="00792CDC">
        <w:t>Алексеева</w:t>
      </w:r>
      <w:proofErr w:type="spellEnd"/>
      <w:r w:rsidRPr="00792CDC">
        <w:t xml:space="preserve"> О.П.</w:t>
      </w:r>
    </w:p>
    <w:p w:rsidR="00D37603" w:rsidRPr="00792CDC" w:rsidRDefault="00D37603">
      <w:pPr>
        <w:pStyle w:val="ConsPlusNonformat"/>
        <w:jc w:val="both"/>
      </w:pPr>
      <w:r w:rsidRPr="00792CDC">
        <w:t xml:space="preserve">подрядной организации ----------- </w:t>
      </w:r>
      <w:proofErr w:type="gramStart"/>
      <w:r w:rsidRPr="00792CDC">
        <w:t>---------  ---------------------</w:t>
      </w:r>
      <w:proofErr w:type="gramEnd"/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(должность) (</w:t>
      </w:r>
      <w:proofErr w:type="gramStart"/>
      <w:r w:rsidRPr="00792CDC">
        <w:t>подпись)  (</w:t>
      </w:r>
      <w:proofErr w:type="gramEnd"/>
      <w:r w:rsidRPr="00792CDC">
        <w:t>расшифровка подписи)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 </w:t>
      </w:r>
      <w:r w:rsidRPr="00792CDC">
        <w:rPr>
          <w:i/>
        </w:rPr>
        <w:t>Кондратьев</w:t>
      </w:r>
      <w:r w:rsidRPr="00792CDC">
        <w:t xml:space="preserve">         </w:t>
      </w:r>
      <w:proofErr w:type="spellStart"/>
      <w:r w:rsidRPr="00792CDC">
        <w:t>Кондратьев</w:t>
      </w:r>
      <w:proofErr w:type="spellEnd"/>
      <w:r w:rsidRPr="00792CDC">
        <w:t xml:space="preserve"> Л.К.</w:t>
      </w:r>
    </w:p>
    <w:p w:rsidR="00D37603" w:rsidRPr="00792CDC" w:rsidRDefault="00D37603">
      <w:pPr>
        <w:pStyle w:val="ConsPlusNonformat"/>
        <w:jc w:val="both"/>
      </w:pPr>
      <w:r w:rsidRPr="00792CDC">
        <w:t xml:space="preserve">Главный бухгалтер         </w:t>
      </w:r>
      <w:proofErr w:type="gramStart"/>
      <w:r w:rsidRPr="00792CDC">
        <w:t>-----------------  ---------------------</w:t>
      </w:r>
      <w:proofErr w:type="gramEnd"/>
    </w:p>
    <w:p w:rsidR="00D37603" w:rsidRPr="00792CDC" w:rsidRDefault="00D37603">
      <w:pPr>
        <w:pStyle w:val="ConsPlusNonformat"/>
        <w:jc w:val="both"/>
      </w:pPr>
      <w:r w:rsidRPr="00792CDC">
        <w:t xml:space="preserve">                             (</w:t>
      </w:r>
      <w:proofErr w:type="gramStart"/>
      <w:r w:rsidRPr="00792CDC">
        <w:t xml:space="preserve">подпись)   </w:t>
      </w:r>
      <w:proofErr w:type="gramEnd"/>
      <w:r w:rsidRPr="00792CDC">
        <w:t xml:space="preserve">    (расшифровка подписи)</w:t>
      </w:r>
    </w:p>
    <w:p w:rsidR="00D37603" w:rsidRPr="00792CDC" w:rsidRDefault="00D37603">
      <w:pPr>
        <w:pStyle w:val="ConsPlusNonformat"/>
        <w:jc w:val="both"/>
      </w:pPr>
      <w:r w:rsidRPr="00792CDC">
        <w:t xml:space="preserve">    М.П.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ind w:firstLine="540"/>
        <w:jc w:val="both"/>
      </w:pPr>
      <w:r w:rsidRPr="00792CDC">
        <w:t>--------------------------------</w:t>
      </w:r>
    </w:p>
    <w:p w:rsidR="00D37603" w:rsidRPr="00792CDC" w:rsidRDefault="00D37603">
      <w:pPr>
        <w:pStyle w:val="ConsPlusNormal"/>
        <w:spacing w:before="200"/>
        <w:ind w:firstLine="540"/>
        <w:jc w:val="both"/>
      </w:pPr>
      <w:bookmarkStart w:id="2" w:name="P337"/>
      <w:bookmarkEnd w:id="2"/>
      <w:r w:rsidRPr="00792CDC">
        <w:t xml:space="preserve">&lt;*&gt; В текущем образце сохранено название строки "Вид деятельности по ОКДП", указанное в унифицированной форме N КС-17 "Акт о приостановлении строительства". ОК 004-93. Общероссийский классификатор видов экономической деятельности, продукции и услуг (ОКДП) (утв. Постановлением Госстандарта России от 06.08.1993 N 17) утратил силу в связи с изданием Приказа </w:t>
      </w:r>
      <w:proofErr w:type="spellStart"/>
      <w:r w:rsidRPr="00792CDC">
        <w:t>Росстандарта</w:t>
      </w:r>
      <w:proofErr w:type="spellEnd"/>
      <w:r w:rsidRPr="00792CDC">
        <w:t xml:space="preserve"> от 31.01.2014 N 14-ст. В связи с этим по строке "Вид деятельности по ОКДП" указан код по ОК 029-2014 (КДЕС Ред. 2). Общероссийский классификатор видов экономической деятельности (ОКВЭД2) (утв. Приказом </w:t>
      </w:r>
      <w:proofErr w:type="spellStart"/>
      <w:r w:rsidRPr="00792CDC">
        <w:t>Росстандарта</w:t>
      </w:r>
      <w:proofErr w:type="spellEnd"/>
      <w:r w:rsidRPr="00792CDC">
        <w:t xml:space="preserve"> от 31.01.2014 N 14-ст).</w:t>
      </w: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jc w:val="both"/>
      </w:pPr>
    </w:p>
    <w:p w:rsidR="00D37603" w:rsidRPr="00792CDC" w:rsidRDefault="00D376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792CDC" w:rsidRDefault="00A74E9D"/>
    <w:sectPr w:rsidR="00A74E9D" w:rsidRPr="00792CD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3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CDC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027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37603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B25C-EC7D-492B-98E2-00C0076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6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376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37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2022-11-14T11:41:00Z</dcterms:created>
  <dcterms:modified xsi:type="dcterms:W3CDTF">2022-11-14T11:41:00Z</dcterms:modified>
</cp:coreProperties>
</file>