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21" w:rsidRPr="00283F2F" w:rsidRDefault="002B1E21">
      <w:pPr>
        <w:pStyle w:val="ConsPlusNonformat"/>
        <w:spacing w:before="260"/>
        <w:jc w:val="both"/>
      </w:pPr>
      <w:r w:rsidRPr="00283F2F">
        <w:t>_____________________________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(наименование </w:t>
      </w:r>
      <w:proofErr w:type="gramStart"/>
      <w:r w:rsidRPr="00283F2F">
        <w:t xml:space="preserve">организации)   </w:t>
      </w:r>
      <w:proofErr w:type="gramEnd"/>
      <w:r w:rsidRPr="00283F2F">
        <w:t xml:space="preserve">            УТВЕРЖДАЮ</w:t>
      </w:r>
    </w:p>
    <w:p w:rsidR="002B1E21" w:rsidRPr="00283F2F" w:rsidRDefault="002B1E21">
      <w:pPr>
        <w:pStyle w:val="ConsPlusNonformat"/>
        <w:jc w:val="both"/>
      </w:pPr>
    </w:p>
    <w:p w:rsidR="002B1E21" w:rsidRPr="00283F2F" w:rsidRDefault="002B1E21">
      <w:pPr>
        <w:pStyle w:val="ConsPlusNonformat"/>
        <w:jc w:val="both"/>
      </w:pPr>
      <w:r w:rsidRPr="00283F2F">
        <w:t xml:space="preserve">    </w:t>
      </w:r>
      <w:hyperlink r:id="rId4" w:history="1">
        <w:r w:rsidRPr="00283F2F">
          <w:t>ДОЛЖНОСТНАЯ ИНСТРУКЦИЯ</w:t>
        </w:r>
      </w:hyperlink>
      <w:r w:rsidRPr="00283F2F">
        <w:t xml:space="preserve">                 ________________________________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                 (наименование должности)</w:t>
      </w:r>
    </w:p>
    <w:p w:rsidR="002B1E21" w:rsidRPr="00283F2F" w:rsidRDefault="002B1E21">
      <w:pPr>
        <w:pStyle w:val="ConsPlusNonformat"/>
        <w:jc w:val="both"/>
      </w:pPr>
      <w:r w:rsidRPr="00283F2F">
        <w:t>00.00.0000        N 000                    ____________ ___________________</w:t>
      </w:r>
    </w:p>
    <w:p w:rsidR="002B1E21" w:rsidRPr="00283F2F" w:rsidRDefault="002B1E21">
      <w:pPr>
        <w:pStyle w:val="ConsPlusNonformat"/>
        <w:jc w:val="both"/>
      </w:pPr>
      <w:bookmarkStart w:id="0" w:name="_GoBack"/>
      <w:bookmarkEnd w:id="0"/>
      <w:r w:rsidRPr="00283F2F">
        <w:t xml:space="preserve">                                             (</w:t>
      </w:r>
      <w:proofErr w:type="gramStart"/>
      <w:r w:rsidRPr="00283F2F">
        <w:t>подпись)  (</w:t>
      </w:r>
      <w:proofErr w:type="gramEnd"/>
      <w:r w:rsidRPr="00283F2F">
        <w:t>инициалы, фамилия)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Главного инженера                    00.00.0000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jc w:val="center"/>
        <w:outlineLvl w:val="0"/>
      </w:pPr>
      <w:r w:rsidRPr="00283F2F">
        <w:t>1. Общие положения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  <w:r w:rsidRPr="00283F2F">
        <w:t>1.1. Главный инженер относится к категории специалистов.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1.2. Для работы главным инженером принимается лицо: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1) имеющее высшее образование - </w:t>
      </w:r>
      <w:proofErr w:type="spellStart"/>
      <w:r w:rsidRPr="00283F2F">
        <w:t>бакалавриат</w:t>
      </w:r>
      <w:proofErr w:type="spellEnd"/>
      <w:r w:rsidRPr="00283F2F">
        <w:t xml:space="preserve"> </w:t>
      </w:r>
      <w:hyperlink w:anchor="P209" w:history="1">
        <w:r w:rsidRPr="00283F2F">
          <w:t>&lt;1&gt;</w:t>
        </w:r>
      </w:hyperlink>
      <w:r w:rsidRPr="00283F2F">
        <w:t>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имеющее опыт работы не менее трех лет в области жилищно-коммунального хозяйства или строительства.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1.3. Главный инженер должен знать: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1) основы </w:t>
      </w:r>
      <w:proofErr w:type="spellStart"/>
      <w:r w:rsidRPr="00283F2F">
        <w:t>конфликтологии</w:t>
      </w:r>
      <w:proofErr w:type="spellEnd"/>
      <w:r w:rsidRPr="00283F2F">
        <w:t>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основы документоведения, современные стандартные требования к отчетности;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правила определения физического износа зданий;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4) правила и нормы технической эксплуатации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этику делового общения и правила ведения переговоров;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6) нормативные правовые акты и методические документы, регламентирующие деятельность по организации строительства и капитального ремонта общего имущества;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нормативные правовые акты, регламентирующие проведение работ по оценке физического износа, контроль технического состояния конструктивных элементов и систем инженерного оборудования, составление описи работ по ремонту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нормативные правовые акты, регламентирующие проведение работ по оценке физического износа, контроль технического состояния конструктивных элементов и систем инженерного оборудования, составление описи работ по ремонту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9) технологию и организацию работ по оценке физического износа, контроля технического состояния конструктивных элементов и систем инженерного оборудования, составления описи работ по ремонту общего имущества;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10) методы визуального и инструментального обследования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11) технологии обработки информации с использованием вычислительной техники, современных коммуникаций и связи;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12) требования охраны труда при проведении работ по оценке физического износа, контроле технического состояния конструктивных элементов и систем инженерного оборудования, составлении описи работ по ремонту общего имущества;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13) правила и методы оценки физического износа конструктивных элементов и систем инженерного оборудования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lastRenderedPageBreak/>
        <w:t>14) устройство, технические характеристики, принцип действия, назначение и применение используемых средств измерений и контроля;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15) правила использования средств измерений и контроля согласно требованиям инструкции по эксплуатации, промышленной безопасности и охраны труда;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16) государственные стандарты и технические условия на применяемые материалы;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17) правила оформления технологической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18) номенклатуру и свойства материалов, применяемых в строительных конструкциях;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19) порядок разработки и сопровождения производственно-технической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20) строительные нормы и правила, своды правил;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21) технологию строительных работ;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22) правила внутреннего трудового распорядка;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23) требования охраны труда;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24) нормы и правила пожарной безопасности при проведении ремонтных работ;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25) ____________________________________________________________.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1.4. Главный инженер должен уметь: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1) использовать современные технологии учета и хранения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выбирать оптимальные формы коммуникации в процессе приема-передачи документации на многоквартирный дом;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контролировать комплектность и своевременное восстановление утраченной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4) выбирать типовые методы и способы выполнения профессиональных задач;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пользоваться программными продуктами для сбора, актуализации и хранения информации;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6) пользоваться нормативными правовыми актами и методическими документами, регламентирующими деятельность по организации строительства и капитального ремонта;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использовать требования методических документов по организации приема-передачи и хранения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использовать методологии визуального осмотра конструктивных элементов и систем инженерного оборудования, выявления признаков повреждений общего имущества и их количественной оценки;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9) применять инструментальные методы контроля технического состояния конструктивных элементов и систем инженерного оборудования общего имущества;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10) пользоваться современным диагностическим оборудованием для выявления скрытых дефектов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11) обеспечивать внедрение передовых методов и приемов труда;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12) формировать документы: письма, заявки, акты, дефектные ведомости, протоколы, докладные и служебные записки, относящиеся к организации проведения технических осмотров </w:t>
      </w:r>
      <w:r w:rsidRPr="00283F2F">
        <w:lastRenderedPageBreak/>
        <w:t>и подготовке проектной документации по капитальному ремонту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13) организовывать внедрение передовых методов и приемов труда;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14) использовать нормативные правовые акты и методические документы, регламентирующие деятельность по организации капитального ремонта общего имущества;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15) вести технологическую документацию;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16) читать проектную документацию;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17) анализировать качество и объемы выполненных работ;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18) анализировать результаты выполненных работ на соответствие исполнительной и технической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19) осуществлять контроль качества выполнения работ в соответствии с нормативными документами;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20) составлять акты освидетельствования скрытых работ и акты освидетельствования ответственных конструкций;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21) порядок разработки и сопровождения производственно-технической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22) пользоваться справочными материалами и инструкциями;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23) определять потребности строительного производства в материально-технических и трудовых ресурсах;</w:t>
      </w:r>
    </w:p>
    <w:p w:rsidR="002B1E21" w:rsidRPr="00283F2F" w:rsidRDefault="002B1E21">
      <w:pPr>
        <w:pStyle w:val="ConsPlusNonformat"/>
        <w:spacing w:before="200"/>
        <w:jc w:val="both"/>
      </w:pPr>
      <w:r w:rsidRPr="00283F2F">
        <w:t xml:space="preserve">    24) __________________________________________________________________.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(другие требования к необходимым умениям)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1.5. Главный инженер в своей деятельности руководствуется: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1) ___________________________________________________________________;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(наименование учредительного документа)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2) Положением о ______________________________________________________;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(наименование структурного подразделения)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3) настоящей должностной инструкцией;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4) ___________________________________________________________________.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(наименования локальных нормативных актов,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регламентирующих трудовые функции по должности)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1.6. Главный инженер подчиняется непосредственно 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                           (наименование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                      должности руководителя)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1.7. 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(другие общие положения)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jc w:val="center"/>
        <w:outlineLvl w:val="0"/>
      </w:pPr>
      <w:r w:rsidRPr="00283F2F">
        <w:t>2. Трудовые функции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  <w:r w:rsidRPr="00283F2F">
        <w:t>2.1. Организация проведения работ по капитальному ремонту многоквартирных домов: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1" w:name="P89"/>
      <w:bookmarkEnd w:id="1"/>
      <w:r w:rsidRPr="00283F2F">
        <w:t>2.1.1. Актуализация региональной программы капитального ремонта и краткосрочных планов ее реализации.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2" w:name="P90"/>
      <w:bookmarkEnd w:id="2"/>
      <w:r w:rsidRPr="00283F2F">
        <w:t>2.1.2. Подготовка к проведению капитального ремонта.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3" w:name="P91"/>
      <w:bookmarkEnd w:id="3"/>
      <w:r w:rsidRPr="00283F2F">
        <w:t>2.1.3. Согласование с собственниками помещений многоквартирных домов и органами местного самоуправления предложений о проведении капитального ремонта.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4" w:name="P92"/>
      <w:bookmarkEnd w:id="4"/>
      <w:r w:rsidRPr="00283F2F">
        <w:t>2.1.4. Организация заключения и исполнения договоров на выполнение работ по капитальному ремонту.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5" w:name="P93"/>
      <w:bookmarkEnd w:id="5"/>
      <w:r w:rsidRPr="00283F2F">
        <w:lastRenderedPageBreak/>
        <w:t>2.1.5. Осуществление строительного контроля в отношении работ по капитальному ремонту.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6" w:name="P94"/>
      <w:bookmarkEnd w:id="6"/>
      <w:r w:rsidRPr="00283F2F">
        <w:t>2.1.6. Осуществление контроля в рамках гарантийного срока.</w:t>
      </w:r>
    </w:p>
    <w:p w:rsidR="002B1E21" w:rsidRPr="00283F2F" w:rsidRDefault="002B1E21">
      <w:pPr>
        <w:pStyle w:val="ConsPlusNonformat"/>
        <w:spacing w:before="200"/>
        <w:jc w:val="both"/>
      </w:pPr>
      <w:r w:rsidRPr="00283F2F">
        <w:t xml:space="preserve">    2.2. 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    (другие функции)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jc w:val="center"/>
        <w:outlineLvl w:val="0"/>
      </w:pPr>
      <w:r w:rsidRPr="00283F2F">
        <w:t>3. Должностные обязанности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  <w:r w:rsidRPr="00283F2F">
        <w:t>3.1. Главный инженер исполняет следующие обязанности: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3.1.1. В рамках трудовой функции, указанной в </w:t>
      </w:r>
      <w:hyperlink w:anchor="P89" w:history="1">
        <w:proofErr w:type="spellStart"/>
        <w:r w:rsidRPr="00283F2F">
          <w:t>пп</w:t>
        </w:r>
        <w:proofErr w:type="spellEnd"/>
        <w:r w:rsidRPr="00283F2F">
          <w:t>. 2.1.1</w:t>
        </w:r>
      </w:hyperlink>
      <w:r w:rsidRPr="00283F2F">
        <w:t xml:space="preserve"> настоящей должностной инструкции: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1) проводит проверку и анализ состава передаваемой документации на многоквартирный дом, включенный в краткосрочный план реализации региональной программы капитального ремонта;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подготавливает обоснования необходимости капитального ремонта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подготавливает предложения по внесению изменений в программу капитального ремонта и краткосрочного плана по ее реализации.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3.1.2. В рамках трудовой функции, указанной в </w:t>
      </w:r>
      <w:hyperlink w:anchor="P90" w:history="1">
        <w:proofErr w:type="spellStart"/>
        <w:r w:rsidRPr="00283F2F">
          <w:t>пп</w:t>
        </w:r>
        <w:proofErr w:type="spellEnd"/>
        <w:r w:rsidRPr="00283F2F">
          <w:t>. 2.1.2</w:t>
        </w:r>
      </w:hyperlink>
      <w:r w:rsidRPr="00283F2F">
        <w:t xml:space="preserve"> настоящей должностной инструкции: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1) осуществляет техническое (визуальное) обследование многоквартирных домов, включенных в краткосрочные планы реализации региональной программы капитального ремонта;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проведение обмеров (вскрытия) для выявления характера и объемов капитального ремонта в процессе технического обследования;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проводит оценку факторов изменения работоспособности многоквартирного дома в целом и отдельных его элементов;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4) проводит оценку физического износа и технического состояния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оформляет акты результатов осмотров состояния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6) составляет дефектные ведомости;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подготавливает техническое задание для проектирования капитального ремонта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подготавливает и утверждает проектную документацию на капитальный ремонт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9) согласовывает проектную документацию на капитальный ремонт общего имущества многоквартирного дома с </w:t>
      </w:r>
      <w:proofErr w:type="spellStart"/>
      <w:r w:rsidRPr="00283F2F">
        <w:t>ресурсоснабжающими</w:t>
      </w:r>
      <w:proofErr w:type="spellEnd"/>
      <w:r w:rsidRPr="00283F2F">
        <w:t xml:space="preserve"> организациями;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10) готовит документы для согласования проектной документации, прохождения экспертизы и проверки достоверности сметной стоимости капитального ремонта.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3.1.3. В рамках трудовой функции, указанной в </w:t>
      </w:r>
      <w:hyperlink w:anchor="P91" w:history="1">
        <w:proofErr w:type="spellStart"/>
        <w:r w:rsidRPr="00283F2F">
          <w:t>пп</w:t>
        </w:r>
        <w:proofErr w:type="spellEnd"/>
        <w:r w:rsidRPr="00283F2F">
          <w:t>. 2.1.3</w:t>
        </w:r>
      </w:hyperlink>
      <w:r w:rsidRPr="00283F2F">
        <w:t xml:space="preserve"> настоящей должностной инструкции: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lastRenderedPageBreak/>
        <w:t>1) проводит оценку факторов изменения технического состояния многоквартирного дома в целом и отдельных его элементов исходя из предложений собственников помещений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согласовывает опись ремонтных работ для составления сметы к договору на выполнение ремонта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оформляет акты приемки-передачи документации на многоквартирный дом собственникам;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4) ведет </w:t>
      </w:r>
      <w:proofErr w:type="spellStart"/>
      <w:r w:rsidRPr="00283F2F">
        <w:t>пообъектный</w:t>
      </w:r>
      <w:proofErr w:type="spellEnd"/>
      <w:r w:rsidRPr="00283F2F">
        <w:t xml:space="preserve"> учет и организует хранение документации на многоквартирный дом;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осуществляет упорядочение архивной документации;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6) подготавливает ответы на жалобы, заявления и предложения от собственников, управляющих и </w:t>
      </w:r>
      <w:proofErr w:type="spellStart"/>
      <w:r w:rsidRPr="00283F2F">
        <w:t>ресурсоснабжающих</w:t>
      </w:r>
      <w:proofErr w:type="spellEnd"/>
      <w:r w:rsidRPr="00283F2F">
        <w:t xml:space="preserve"> организаций, связанных с организацией проведения капитального ремонта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согласовывает предложения о проведении капитального ремонта на собраниях собственников помещений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осуществляет прием и проверку решений (протоколов) собственников помещений о проведении капитального ремонта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9) взаимодействует с органами местного самоуправления по подготовке решений о капитальном ремонте общего имущества многоквартирного дома в случаях, когда такое решение не принято собственниками многоквартирного дома.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3.1.4. В рамках трудовой функции, указанной в </w:t>
      </w:r>
      <w:hyperlink w:anchor="P92" w:history="1">
        <w:proofErr w:type="spellStart"/>
        <w:r w:rsidRPr="00283F2F">
          <w:t>пп</w:t>
        </w:r>
        <w:proofErr w:type="spellEnd"/>
        <w:r w:rsidRPr="00283F2F">
          <w:t>. 2.1.4</w:t>
        </w:r>
      </w:hyperlink>
      <w:r w:rsidRPr="00283F2F">
        <w:t xml:space="preserve"> настоящей должностной инструкции: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1) осуществляет подготовку и направляет подрядной организации договор на выполнение работ (оказание услуг) по капитальному ремонту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проверяет на соответствие установленным требованиям банковской гарантии, представляемой подрядной организацией по обеспечению исполнения договора на выполнение работ (оказание услуг) по капитальному ремонту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оформляет акт приемки-передачи документации на многоквартирный дом;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4) ведет работы по обеспечению приемки-передачи объекта под выполнение капитального ремонта;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согласовывает графики производства работ по капитальному ремонту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6) согласовывает технологические карты на проведение работ по капитальному ремонту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согласовывает смету по предложению подрядных организаций;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согласовывает изменения в проектную и (или) сметную документацию;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9) согласовывает с заинтересованными лицами времени доступа к общему имуществу многоквартирного дома для производства работ по капитальному ремонту;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10) оформляет и выдает журналы производства работ;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11) направляет запросы на технологические отключения инженерных коммуникаций, присоединения к ним с </w:t>
      </w:r>
      <w:proofErr w:type="spellStart"/>
      <w:r w:rsidRPr="00283F2F">
        <w:t>ресурсоснабжающими</w:t>
      </w:r>
      <w:proofErr w:type="spellEnd"/>
      <w:r w:rsidRPr="00283F2F">
        <w:t xml:space="preserve"> организациями и управляющими организациями </w:t>
      </w:r>
      <w:r w:rsidRPr="00283F2F">
        <w:lastRenderedPageBreak/>
        <w:t>для выполнения работ по капитальному ремонту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12) взаимодействует с собственниками, управляющими организациями, муниципальными образованиями и подрядными организациями для выполнения работ по капитальному ремонту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13) представляет интересы заказчика при проверках исполнения подрядчиками обязательств по договорам на выполнение работ по капитальному ремонту общего имущества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14) проверяет и согласовывает исполнительную документацию;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15) ведет </w:t>
      </w:r>
      <w:proofErr w:type="spellStart"/>
      <w:r w:rsidRPr="00283F2F">
        <w:t>претензионно</w:t>
      </w:r>
      <w:proofErr w:type="spellEnd"/>
      <w:r w:rsidRPr="00283F2F">
        <w:t>-исковую работу по надлежащему исполнению договоров на выполнение работ (оказание услуг) по капитальному ремонту общего имущества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16) ведет </w:t>
      </w:r>
      <w:proofErr w:type="spellStart"/>
      <w:r w:rsidRPr="00283F2F">
        <w:t>претензионно</w:t>
      </w:r>
      <w:proofErr w:type="spellEnd"/>
      <w:r w:rsidRPr="00283F2F">
        <w:t>-исковую работу по обеспечению допуска для выполнения работ по капитальному ремонту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17) подготавливает документы для деятельности приемочной комиссии по приемке работ по капитальному ремонту многоквартирных домов.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3.1.5. В рамках трудовой функции, указанной в </w:t>
      </w:r>
      <w:hyperlink w:anchor="P93" w:history="1">
        <w:proofErr w:type="spellStart"/>
        <w:r w:rsidRPr="00283F2F">
          <w:t>пп</w:t>
        </w:r>
        <w:proofErr w:type="spellEnd"/>
        <w:r w:rsidRPr="00283F2F">
          <w:t>. 2.1.5</w:t>
        </w:r>
      </w:hyperlink>
      <w:r w:rsidRPr="00283F2F">
        <w:t xml:space="preserve"> настоящей должностной инструкции: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1) проверяет полноту и соблюдение установленных сроков выполнения подрядной организацией входного контроля и достоверности документирования его результатов;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2) проверяет качество строительных материалов, изделий, конструкций и оборудования, поставленных для капитального ремонта объекта капитального строительства;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проверяет выполнение подрядной организацией контрольных мероприятий по соблюдению правил складирования и хранения применяемой продукции и достоверности документирования их результатов;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4) проверяет полноту и соблюдение установленных сроков выполнения подрядчиком контроля последовательности и состава технологических операций по осуществлению капитального ремонта объектов капитального строительства и достоверности документирования его результатов;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проводит освидетельствование совместно с подрядной организацией скрытых работ и промежуточную приемку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6) осуществляет замеры и подсчет объемов выполненных работ;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подготавливает документы для приемки законченных видов (этапов) работ;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проверяет совместно с подрядной организацией соответствие законченного капитального ремонта многоквартирного дома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3.1.6. В рамках трудовой функции, указанной в </w:t>
      </w:r>
      <w:hyperlink w:anchor="P94" w:history="1">
        <w:proofErr w:type="spellStart"/>
        <w:r w:rsidRPr="00283F2F">
          <w:t>пп</w:t>
        </w:r>
        <w:proofErr w:type="spellEnd"/>
        <w:r w:rsidRPr="00283F2F">
          <w:t>. 2.1.6</w:t>
        </w:r>
      </w:hyperlink>
      <w:r w:rsidRPr="00283F2F">
        <w:t xml:space="preserve"> настоящей должностной инструкции: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1) определяет исчерпывающий перечень документации на многоквартирный дом, включенный в региональную программу капитального ремонта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 xml:space="preserve">2) проводит анализ результатов работы подрядных организаций по исполнению договоров </w:t>
      </w:r>
      <w:r w:rsidRPr="00283F2F">
        <w:lastRenderedPageBreak/>
        <w:t>на выполнение работ (оказание услуг) по капитальному ремонту общего имущества многоквартирных домов;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3) осуществляет регулярное техническое (визуальное) обследование выполненных работ в гарантийный период;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4) проводит обмеры (вскрытия) для выявления характера и объемов обнаруженных дефектов в ходе обследования выполненных работ в гарантийный период;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5) проводит оценку факторов изменения работоспособности многоквартирного дома в целом и отдельных его элементов;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6) проводит оценку физического износа и технического состояния общего имущества многоквартирного дома с целью установления ущерба;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7) оформляет акты результатов осмотров состояния общего имущества многоквартирного дома;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8) составляет дефектные ведомости.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3.1.7. В рамках выполнения своих трудовых функций исполняет поручения своего непосредственного руководителя.</w:t>
      </w:r>
    </w:p>
    <w:p w:rsidR="002B1E21" w:rsidRPr="00283F2F" w:rsidRDefault="002B1E21">
      <w:pPr>
        <w:pStyle w:val="ConsPlusNonformat"/>
        <w:spacing w:before="200"/>
        <w:jc w:val="both"/>
      </w:pPr>
      <w:r w:rsidRPr="00283F2F">
        <w:t xml:space="preserve">    3.1.8. 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   (другие обязанности)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3.2. 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(другие положения о должностных обязанностях)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jc w:val="center"/>
        <w:outlineLvl w:val="0"/>
      </w:pPr>
      <w:r w:rsidRPr="00283F2F">
        <w:t>4. Права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  <w:r w:rsidRPr="00283F2F">
        <w:t>4.1. Главный инженер имеет право: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4.1.1. Участвовать в обсуждении проектов решений руководства организации, в совещаниях по их подготовке и выполнению.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4.1.2. Подписывать и визировать документы в пределах своей компетенции.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4.1.3. Запрашивать у непосредственного руководителя разъяснения и уточнения по данным поручениям, выданным заданиям.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4.1.8. Участвовать в обсуждении вопросов, касающихся исполняемых должностных обязанностей.</w:t>
      </w:r>
    </w:p>
    <w:p w:rsidR="002B1E21" w:rsidRPr="00283F2F" w:rsidRDefault="002B1E21">
      <w:pPr>
        <w:pStyle w:val="ConsPlusNonformat"/>
        <w:spacing w:before="200"/>
        <w:jc w:val="both"/>
      </w:pPr>
      <w:r w:rsidRPr="00283F2F">
        <w:t xml:space="preserve">    4.2. 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           (другие права)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jc w:val="center"/>
        <w:outlineLvl w:val="0"/>
      </w:pPr>
      <w:r w:rsidRPr="00283F2F">
        <w:lastRenderedPageBreak/>
        <w:t>5. Ответственность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  <w:r w:rsidRPr="00283F2F">
        <w:t>5.1. Главный инженер привлекается к ответственности: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2B1E21" w:rsidRPr="00283F2F" w:rsidRDefault="002B1E21">
      <w:pPr>
        <w:pStyle w:val="ConsPlusNonformat"/>
        <w:spacing w:before="200"/>
        <w:jc w:val="both"/>
      </w:pPr>
      <w:r w:rsidRPr="00283F2F">
        <w:t xml:space="preserve">    5.2. 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(другие положения об ответственности)</w:t>
      </w:r>
    </w:p>
    <w:p w:rsidR="002B1E21" w:rsidRPr="00283F2F" w:rsidRDefault="002B1E21">
      <w:pPr>
        <w:pStyle w:val="ConsPlusNonformat"/>
        <w:jc w:val="both"/>
      </w:pPr>
    </w:p>
    <w:p w:rsidR="002B1E21" w:rsidRPr="00283F2F" w:rsidRDefault="002B1E21">
      <w:pPr>
        <w:pStyle w:val="ConsPlusNonformat"/>
        <w:jc w:val="both"/>
      </w:pPr>
      <w:r w:rsidRPr="00283F2F">
        <w:t xml:space="preserve">                        6. Заключительные положения</w:t>
      </w:r>
    </w:p>
    <w:p w:rsidR="002B1E21" w:rsidRPr="00283F2F" w:rsidRDefault="002B1E21">
      <w:pPr>
        <w:pStyle w:val="ConsPlusNonformat"/>
        <w:jc w:val="both"/>
      </w:pPr>
    </w:p>
    <w:p w:rsidR="002B1E21" w:rsidRPr="00283F2F" w:rsidRDefault="002B1E21">
      <w:pPr>
        <w:pStyle w:val="ConsPlusNonformat"/>
        <w:jc w:val="both"/>
      </w:pPr>
      <w:r w:rsidRPr="00283F2F">
        <w:t xml:space="preserve">    6.1.  </w:t>
      </w:r>
      <w:proofErr w:type="gramStart"/>
      <w:r w:rsidRPr="00283F2F">
        <w:t>Настоящая  инструкция</w:t>
      </w:r>
      <w:proofErr w:type="gramEnd"/>
      <w:r w:rsidRPr="00283F2F">
        <w:t xml:space="preserve">  разработана  на  основе  Профессионального</w:t>
      </w:r>
    </w:p>
    <w:p w:rsidR="002B1E21" w:rsidRPr="00283F2F" w:rsidRDefault="00283F2F">
      <w:pPr>
        <w:pStyle w:val="ConsPlusNonformat"/>
        <w:jc w:val="both"/>
      </w:pPr>
      <w:hyperlink r:id="rId5" w:history="1">
        <w:proofErr w:type="gramStart"/>
        <w:r w:rsidR="002B1E21" w:rsidRPr="00283F2F">
          <w:t>стандарта</w:t>
        </w:r>
      </w:hyperlink>
      <w:r w:rsidR="002B1E21" w:rsidRPr="00283F2F">
        <w:t xml:space="preserve">  "</w:t>
      </w:r>
      <w:proofErr w:type="gramEnd"/>
      <w:r w:rsidR="002B1E21" w:rsidRPr="00283F2F">
        <w:t>Специалист по организации капитального ремонта многоквартирного</w:t>
      </w:r>
    </w:p>
    <w:p w:rsidR="002B1E21" w:rsidRPr="00283F2F" w:rsidRDefault="002B1E21">
      <w:pPr>
        <w:pStyle w:val="ConsPlusNonformat"/>
        <w:jc w:val="both"/>
      </w:pPr>
      <w:r w:rsidRPr="00283F2F">
        <w:t>дома</w:t>
      </w:r>
      <w:proofErr w:type="gramStart"/>
      <w:r w:rsidRPr="00283F2F">
        <w:t>",  утвержденного</w:t>
      </w:r>
      <w:proofErr w:type="gramEnd"/>
      <w:r w:rsidRPr="00283F2F">
        <w:t xml:space="preserve">  Приказом  Минтруда  России  от  17.04.2018 N 250н, с</w:t>
      </w:r>
    </w:p>
    <w:p w:rsidR="002B1E21" w:rsidRPr="00283F2F" w:rsidRDefault="002B1E21">
      <w:pPr>
        <w:pStyle w:val="ConsPlusNonformat"/>
        <w:jc w:val="both"/>
      </w:pPr>
      <w:r w:rsidRPr="00283F2F">
        <w:t>учетом ___________________________________________________________________.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     (реквизиты локальных нормативных актов организации)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6.2.  Ознакомление работника с настоящей инструкцией осуществляется при</w:t>
      </w:r>
    </w:p>
    <w:p w:rsidR="002B1E21" w:rsidRPr="00283F2F" w:rsidRDefault="002B1E21">
      <w:pPr>
        <w:pStyle w:val="ConsPlusNonformat"/>
        <w:jc w:val="both"/>
      </w:pPr>
      <w:r w:rsidRPr="00283F2F">
        <w:t>приеме на работу (до подписания трудового договора).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</w:t>
      </w:r>
      <w:proofErr w:type="gramStart"/>
      <w:r w:rsidRPr="00283F2F">
        <w:t>Факт  ознакомления</w:t>
      </w:r>
      <w:proofErr w:type="gramEnd"/>
      <w:r w:rsidRPr="00283F2F">
        <w:t xml:space="preserve">  работника  с  настоящей  инструкцией подтверждается</w:t>
      </w:r>
    </w:p>
    <w:p w:rsidR="002B1E21" w:rsidRPr="00283F2F" w:rsidRDefault="002B1E21">
      <w:pPr>
        <w:pStyle w:val="ConsPlusNonformat"/>
        <w:jc w:val="both"/>
      </w:pPr>
      <w:r w:rsidRPr="00283F2F">
        <w:t>__________________________________________________________________________.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     (подписью в листе ознакомления, являющемся неотъемлемой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частью настоящей инструкции (в журнале ознакомления с инструкциями);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 в экземпляре инструкции, хранящемся у работодателя; иным способом)</w:t>
      </w:r>
    </w:p>
    <w:p w:rsidR="002B1E21" w:rsidRPr="00283F2F" w:rsidRDefault="002B1E21">
      <w:pPr>
        <w:pStyle w:val="ConsPlusNonformat"/>
        <w:jc w:val="both"/>
      </w:pPr>
      <w:r w:rsidRPr="00283F2F">
        <w:t xml:space="preserve">    6.3. _________________________________________________________________.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  <w:r w:rsidRPr="00283F2F">
        <w:t>--------------------------------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r w:rsidRPr="00283F2F">
        <w:t>Информация для сведения:</w:t>
      </w:r>
    </w:p>
    <w:p w:rsidR="002B1E21" w:rsidRPr="00283F2F" w:rsidRDefault="002B1E21">
      <w:pPr>
        <w:pStyle w:val="ConsPlusNormal"/>
        <w:spacing w:before="220"/>
        <w:ind w:firstLine="540"/>
        <w:jc w:val="both"/>
      </w:pPr>
      <w:bookmarkStart w:id="7" w:name="P209"/>
      <w:bookmarkEnd w:id="7"/>
      <w:r w:rsidRPr="00283F2F">
        <w:t>&lt;1&gt; Дополнительное профессиональное образование - программы повышения квалификации.</w:t>
      </w: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ind w:firstLine="540"/>
        <w:jc w:val="both"/>
      </w:pPr>
    </w:p>
    <w:p w:rsidR="002B1E21" w:rsidRPr="00283F2F" w:rsidRDefault="002B1E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283F2F" w:rsidRDefault="00283F2F"/>
    <w:sectPr w:rsidR="0052462D" w:rsidRPr="00283F2F" w:rsidSect="00283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1"/>
    <w:rsid w:val="000579BA"/>
    <w:rsid w:val="000D2124"/>
    <w:rsid w:val="001545EB"/>
    <w:rsid w:val="00186702"/>
    <w:rsid w:val="001F34F6"/>
    <w:rsid w:val="00283F2F"/>
    <w:rsid w:val="002B1E21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37A8-75AF-4E5C-A914-834E5A2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1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885ADEEC16AE7437D4BA85C8AD08C1BDA37D16D3A24A8B078B9AC6BF6EDEEAB89D3776521BC9908E1AD8878260CB7BB4EA7ABDCF6F1A3YFK5U" TargetMode="External"/><Relationship Id="rId4" Type="http://schemas.openxmlformats.org/officeDocument/2006/relationships/hyperlink" Target="consultantplus://offline/ref=EE7885ADEEC16AE7437D4BA85C8AD08C1BDA37D16D3A24A8B078B9AC6BF6EDEEAB89D3776521BE9E00E1AD8878260CB7BB4EA7ABDCF6F1A3YFK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2019-04-12T06:34:00Z</dcterms:created>
  <dcterms:modified xsi:type="dcterms:W3CDTF">2019-04-12T06:34:00Z</dcterms:modified>
</cp:coreProperties>
</file>