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D4" w:rsidRPr="00F32519" w:rsidRDefault="000B29D4">
      <w:pPr>
        <w:pStyle w:val="ConsPlusNonformat"/>
        <w:spacing w:before="260"/>
        <w:jc w:val="both"/>
      </w:pPr>
      <w:r w:rsidRPr="00F32519">
        <w:t>______________________________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(наименование </w:t>
      </w:r>
      <w:proofErr w:type="gramStart"/>
      <w:r w:rsidRPr="00F32519">
        <w:t>организации)</w:t>
      </w:r>
      <w:r w:rsidR="00F32519" w:rsidRPr="00F32519">
        <w:t xml:space="preserve">   </w:t>
      </w:r>
      <w:proofErr w:type="gramEnd"/>
      <w:r w:rsidR="00F32519" w:rsidRPr="00F32519">
        <w:t xml:space="preserve">         </w:t>
      </w:r>
      <w:r w:rsidRPr="00F32519">
        <w:t xml:space="preserve"> УТВЕРЖДАЮ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</w:t>
      </w:r>
      <w:r w:rsidR="00F32519" w:rsidRPr="00F32519">
        <w:tab/>
      </w:r>
      <w:r w:rsidR="00F32519" w:rsidRPr="00F32519">
        <w:tab/>
      </w:r>
      <w:r w:rsidRPr="00F32519">
        <w:t>__________________________________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               (наименование должности)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          ___________ ______________________</w:t>
      </w:r>
    </w:p>
    <w:p w:rsidR="000B29D4" w:rsidRPr="00F32519" w:rsidRDefault="00F32519">
      <w:pPr>
        <w:pStyle w:val="ConsPlusNonformat"/>
        <w:jc w:val="both"/>
      </w:pPr>
      <w:r w:rsidRPr="00F32519">
        <w:t xml:space="preserve">    </w:t>
      </w:r>
      <w:r w:rsidR="000B29D4" w:rsidRPr="00F32519">
        <w:t xml:space="preserve">                                     (</w:t>
      </w:r>
      <w:proofErr w:type="gramStart"/>
      <w:r w:rsidR="000B29D4" w:rsidRPr="00F32519">
        <w:t xml:space="preserve">подпись)   </w:t>
      </w:r>
      <w:proofErr w:type="gramEnd"/>
      <w:r w:rsidR="000B29D4" w:rsidRPr="00F32519">
        <w:t xml:space="preserve"> (инициалы, фамилия)</w:t>
      </w:r>
    </w:p>
    <w:p w:rsidR="00F32519" w:rsidRPr="00F32519" w:rsidRDefault="00F32519">
      <w:pPr>
        <w:pStyle w:val="ConsPlusNonformat"/>
        <w:jc w:val="both"/>
      </w:pPr>
    </w:p>
    <w:p w:rsidR="00F32519" w:rsidRPr="00F32519" w:rsidRDefault="00F32519" w:rsidP="00F32519">
      <w:pPr>
        <w:pStyle w:val="ConsPlusNonformat"/>
        <w:jc w:val="center"/>
      </w:pPr>
      <w:hyperlink r:id="rId4" w:history="1">
        <w:r w:rsidRPr="00F32519">
          <w:t>ИНСТРУКЦИЯ</w:t>
        </w:r>
      </w:hyperlink>
      <w:bookmarkStart w:id="0" w:name="_GoBack"/>
      <w:bookmarkEnd w:id="0"/>
    </w:p>
    <w:p w:rsidR="00F32519" w:rsidRPr="00F32519" w:rsidRDefault="00F32519" w:rsidP="00F32519">
      <w:pPr>
        <w:pStyle w:val="ConsPlusNonformat"/>
        <w:jc w:val="center"/>
      </w:pPr>
    </w:p>
    <w:p w:rsidR="000B29D4" w:rsidRPr="00F32519" w:rsidRDefault="00F32519">
      <w:pPr>
        <w:pStyle w:val="ConsPlusNonformat"/>
        <w:jc w:val="both"/>
      </w:pPr>
      <w:r w:rsidRPr="00F32519">
        <w:t xml:space="preserve">        </w:t>
      </w:r>
      <w:r w:rsidRPr="00F32519">
        <w:t>00.00.0000               N 000</w:t>
      </w:r>
      <w:r w:rsidRPr="00F32519">
        <w:t xml:space="preserve">                 </w:t>
      </w:r>
      <w:r w:rsidR="000B29D4" w:rsidRPr="00F32519">
        <w:t>00.00.0000</w:t>
      </w:r>
    </w:p>
    <w:p w:rsidR="000B29D4" w:rsidRPr="00F32519" w:rsidRDefault="000B29D4" w:rsidP="00F32519">
      <w:pPr>
        <w:pStyle w:val="ConsPlusNonformat"/>
        <w:jc w:val="center"/>
      </w:pPr>
      <w:r w:rsidRPr="00F32519">
        <w:t>Начальника отдела охраны</w:t>
      </w:r>
    </w:p>
    <w:p w:rsidR="000B29D4" w:rsidRPr="00F32519" w:rsidRDefault="000B29D4" w:rsidP="00F32519">
      <w:pPr>
        <w:pStyle w:val="ConsPlusNonformat"/>
        <w:jc w:val="center"/>
      </w:pPr>
      <w:r w:rsidRPr="00F32519">
        <w:t xml:space="preserve">окружающей среды </w:t>
      </w:r>
      <w:hyperlink w:anchor="P179" w:history="1">
        <w:r w:rsidRPr="00F32519">
          <w:t>&lt;1&gt;</w:t>
        </w:r>
      </w:hyperlink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center"/>
        <w:outlineLvl w:val="0"/>
      </w:pPr>
      <w:r w:rsidRPr="00F32519">
        <w:t>1. Общие положения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bookmarkStart w:id="1" w:name="P18"/>
      <w:bookmarkEnd w:id="1"/>
      <w:r w:rsidRPr="00F32519">
        <w:t>1.1. Начальник отдела охраны окружающей среды относится к категории руководителей.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1.2. На должность начальника отдела охраны окружающей среды принимается лицо: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1) имеющее высшее образование - </w:t>
      </w:r>
      <w:proofErr w:type="spellStart"/>
      <w:r w:rsidRPr="00F32519">
        <w:t>специалитет</w:t>
      </w:r>
      <w:proofErr w:type="spellEnd"/>
      <w:r w:rsidRPr="00F32519">
        <w:t>, магистратура;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2) имеющее дополнительное профессиональное образование - программы профессиональной переподготовки для непрофильного образования </w:t>
      </w:r>
      <w:hyperlink w:anchor="P180" w:history="1">
        <w:r w:rsidRPr="00F32519">
          <w:t>&lt;2&gt;</w:t>
        </w:r>
      </w:hyperlink>
      <w:r w:rsidRPr="00F32519">
        <w:t>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имеющее опыт работы по специальности на руководящих должностях в области охраны окружающей среды не менее пяти лет.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1.3. К работе, указанной в </w:t>
      </w:r>
      <w:hyperlink w:anchor="P18" w:history="1">
        <w:r w:rsidRPr="00F32519">
          <w:t>п. 1.1</w:t>
        </w:r>
      </w:hyperlink>
      <w:r w:rsidRPr="00F32519">
        <w:t xml:space="preserve"> настоящей инструкции, допускается лицо,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1.4. Начальник отдела охраны окружающей среды должен знать: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экологическое законодательство Российской Федерации, основные нормативные правовые акты в области охраны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методику расчета экологических рисков;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порядок ввода в эксплуатацию новой техники и технологий, учитывающих требования в области охраны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4) основные направления </w:t>
      </w:r>
      <w:proofErr w:type="spellStart"/>
      <w:r w:rsidRPr="00F32519">
        <w:t>ресурсо</w:t>
      </w:r>
      <w:proofErr w:type="spellEnd"/>
      <w:r w:rsidRPr="00F32519">
        <w:t>- и энергосбережения;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5) производственную и организационную структуру организации и перспективы ее развития;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6) технологические процессы и режимы производства продукции в организации;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7) методику оценки экономического эффекта внедрения мероприятий, направленных на обеспечение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8) порядок расчета платы за негативное воздействие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9) нормативные и методические материалы по обеспечению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10) методы и средства ликвидации последствий нарушения состояния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11) порядок работы по расследованию причин и последствий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lastRenderedPageBreak/>
        <w:t>12) технологическое оборудование организации, принципы работы оборудования;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13) требования охраны труда, электробезопасности, противопожарной промышленной и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14) локальные акты и инструкции организации по направлению профессиональной деятельности;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15) трудовое законодательство Российской Федерации;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16) порядок и сроки обучения и повышения квалификации работников;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17) должностные инструкции работников подразделения;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18) стимулирующие меры, применяемые в организации для поощрения работников;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19) Правила внутреннего трудового распорядка;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20) требования охраны труда и правила пожарной безопасности;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21) __________________________________________________________________.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(другие требования к необходимым знаниям)</w:t>
      </w:r>
    </w:p>
    <w:p w:rsidR="000B29D4" w:rsidRPr="00F32519" w:rsidRDefault="000B29D4">
      <w:pPr>
        <w:pStyle w:val="ConsPlusNormal"/>
        <w:ind w:firstLine="540"/>
        <w:jc w:val="both"/>
      </w:pPr>
      <w:r w:rsidRPr="00F32519">
        <w:t>1.5. Начальник отдела охраны окружающей среды должен уметь: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выделять основные факторы, влияющие на экологическую безопасность при внедрении новой техники и технологий;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рассчитывать экологические риски для организации;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устанавливать взаимосвязь между воздействием на окружающую среду и техническими возможностями новой техники и технологий;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4) прогнозировать воздействие новой техники и технологий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5) обосновывать снижение экологических рисков при введении в эксплуатацию новой техники и технологий;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6) рассчитывать плату за негативное воздействие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7) анализировать и рассчитывать экономические последствия воздействия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8) анализировать информацию по загрязнению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9) проводить расчет экологических рисков в соответствии с требованиями нормативных правовых актов в области охраны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10) устанавливать причины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11) определять последствия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12) разрабатывать предложения по предупреждению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13) составлять текущие и перспективные планы деятельности подразделения;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14) проводить анализ соблюдения трудовой дисциплины и качества выполнения служебных обязанностей работниками;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lastRenderedPageBreak/>
        <w:t>15) составлять методические материалы для обучения и повышения квалификации работников;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16) формировать меры поощрения работников, занимающихся вопросами обеспечения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17) контролировать профессиональное обучение и повышение квалификации;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18) __________________________________________________________________.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(другие навыки и умения)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1.6.  </w:t>
      </w:r>
      <w:proofErr w:type="gramStart"/>
      <w:r w:rsidRPr="00F32519">
        <w:t>Начальник  отдела</w:t>
      </w:r>
      <w:proofErr w:type="gramEnd"/>
      <w:r w:rsidRPr="00F32519">
        <w:t xml:space="preserve">  охраны  окружающей  среды в своей деятельности</w:t>
      </w:r>
    </w:p>
    <w:p w:rsidR="000B29D4" w:rsidRPr="00F32519" w:rsidRDefault="000B29D4">
      <w:pPr>
        <w:pStyle w:val="ConsPlusNonformat"/>
        <w:jc w:val="both"/>
      </w:pPr>
      <w:r w:rsidRPr="00F32519">
        <w:t>руководствуется: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1) ___________________________________________________________________;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(наименование учредительного документа)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2) Положением о ______________________________________________________;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(наименование структурного подразделения)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3) настоящей должностной инструкцией;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4) ___________________________________________________________________.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(наименования локальных нормативных актов, регламентирующих трудовые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функции по должности)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1.7.    Начальник    отдела   охраны   окружающей   среды   подчиняется</w:t>
      </w:r>
    </w:p>
    <w:p w:rsidR="000B29D4" w:rsidRPr="00F32519" w:rsidRDefault="000B29D4">
      <w:pPr>
        <w:pStyle w:val="ConsPlusNonformat"/>
        <w:jc w:val="both"/>
      </w:pPr>
      <w:r w:rsidRPr="00F32519">
        <w:t>непосредственно 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(наименование должности руководителя)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1.8.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(другие общие положения)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center"/>
        <w:outlineLvl w:val="0"/>
      </w:pPr>
      <w:r w:rsidRPr="00F32519">
        <w:t>2. Трудовые функции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r w:rsidRPr="00F32519">
        <w:t>2.1. Разработка в организации мероприятий по экономическому регулированию и управлению персоналом в области охраны окружающей среды: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2" w:name="P86"/>
      <w:bookmarkEnd w:id="2"/>
      <w:r w:rsidRPr="00F32519">
        <w:t>1) разработка и экономическое обоснование планов внедрения новой техники и технологий, обеспечивающих минимизацию воздействия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3" w:name="P87"/>
      <w:bookmarkEnd w:id="3"/>
      <w:r w:rsidRPr="00F32519">
        <w:t>2) разработка и экономическое обоснование планов внедрения новой техники и технологий, обеспечивающих минимизацию воздействия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4" w:name="P88"/>
      <w:bookmarkEnd w:id="4"/>
      <w:r w:rsidRPr="00F32519">
        <w:t>3) проведение обоснованных расчетов экологических рисков с целью прогнозирования воздействия хозяйственной деятельности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5" w:name="P89"/>
      <w:bookmarkEnd w:id="5"/>
      <w:r w:rsidRPr="00F32519">
        <w:t>4) организация расследования причин и последствий выбросов и сбросов вредных веществ в окружающую среду, подготовка предложений по предупреждению негативных последствий;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6" w:name="P90"/>
      <w:bookmarkEnd w:id="6"/>
      <w:r w:rsidRPr="00F32519">
        <w:t>5) руководство персоналом подразделения организации по обеспечению экологической безопасности.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2.2.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   (другие функции)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center"/>
        <w:outlineLvl w:val="0"/>
      </w:pPr>
      <w:r w:rsidRPr="00F32519">
        <w:t>3. Должностные обязанности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r w:rsidRPr="00F32519">
        <w:t>3.1. Начальник отдела охраны окружающей среды исполняет следующие обязанности: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3.1.1. В рамках трудовой функции, указанной в </w:t>
      </w:r>
      <w:hyperlink w:anchor="P86" w:history="1">
        <w:proofErr w:type="spellStart"/>
        <w:r w:rsidRPr="00F32519">
          <w:t>пп</w:t>
        </w:r>
        <w:proofErr w:type="spellEnd"/>
        <w:r w:rsidRPr="00F32519">
          <w:t>. 1 п. 2.1</w:t>
        </w:r>
      </w:hyperlink>
      <w:r w:rsidRPr="00F32519">
        <w:t xml:space="preserve"> настоящей должностной инструкции: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проводит экологический анализ проектов внедрения новой техники и технологий, включая наилучшие доступные технологии;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определяет критерии достижения целей охраны окружающей среды с учетом технических возможностей организации;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lastRenderedPageBreak/>
        <w:t>3) проводит расчеты для экономического обоснования внедрения новой техники и технологий, включая наилучшие доступные технологии;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4) осуществляет разработку планов внедрения новой техники и технологий, включая наилучшие доступные технологии;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5) проводит анализ </w:t>
      </w:r>
      <w:proofErr w:type="spellStart"/>
      <w:r w:rsidRPr="00F32519">
        <w:t>ресурсо</w:t>
      </w:r>
      <w:proofErr w:type="spellEnd"/>
      <w:r w:rsidRPr="00F32519">
        <w:t>- и энергосбережения в результате внедрения новой техники и технологий.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3.1.2. В рамках трудовой функции, указанной в </w:t>
      </w:r>
      <w:hyperlink w:anchor="P87" w:history="1">
        <w:proofErr w:type="spellStart"/>
        <w:r w:rsidRPr="00F32519">
          <w:t>пп</w:t>
        </w:r>
        <w:proofErr w:type="spellEnd"/>
        <w:r w:rsidRPr="00F32519">
          <w:t>. 2 п. 2.1</w:t>
        </w:r>
      </w:hyperlink>
      <w:r w:rsidRPr="00F32519">
        <w:t xml:space="preserve"> настоящей должностной инструкции: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производит расчет платы за негативное воздействие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проводит экономическую оценку воздействия деятельности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определение экономического эффекта от применения мероприятий, направленных на обеспечение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4) осуществляет разработку прогнозов социально-экономического развития организации на основе экологических прогнозов;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5) осуществляет разработку стимулирующих мер для работников организации за повышение экологической безопасности.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3.1.3. В рамках трудовой функции, указанной в </w:t>
      </w:r>
      <w:hyperlink w:anchor="P88" w:history="1">
        <w:proofErr w:type="spellStart"/>
        <w:r w:rsidRPr="00F32519">
          <w:t>пп</w:t>
        </w:r>
        <w:proofErr w:type="spellEnd"/>
        <w:r w:rsidRPr="00F32519">
          <w:t>. 3 п. 2.1</w:t>
        </w:r>
      </w:hyperlink>
      <w:r w:rsidRPr="00F32519">
        <w:t xml:space="preserve"> настоящей должностной инструкции: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осуществляет сбор информации по загрязнениям окружающей среды;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проводит расчет экологических рисков с целью прогнозирования воздействия хозяйственной деятельности организации на окружающую среду;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проводит анализ результатов расчета экологических рисков для повышения эффективности внедрения природоохранных мероприятий, проводимых в организации.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3.1.4. В рамках трудовой функции, указанной в </w:t>
      </w:r>
      <w:hyperlink w:anchor="P89" w:history="1">
        <w:proofErr w:type="spellStart"/>
        <w:r w:rsidRPr="00F32519">
          <w:t>пп</w:t>
        </w:r>
        <w:proofErr w:type="spellEnd"/>
        <w:r w:rsidRPr="00F32519">
          <w:t>. 4 п. 2.1</w:t>
        </w:r>
      </w:hyperlink>
      <w:r w:rsidRPr="00F32519">
        <w:t xml:space="preserve"> настоящей должностной инструкции: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выявляет причины и источники выбросов и сбросов вредных веществ в окружающую среду,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проводит анализ результатов расследования причин и последствий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3) осуществляет подготовку предложений по устранению причин выбросов и сбросов вредных веществ, возникновения твердых отходов;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4) осуществляет подготовку предложений по ликвидации последствий нарушения состояния окружающей среды.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 xml:space="preserve">3.1.5. В рамках трудовой функции, указанной в </w:t>
      </w:r>
      <w:hyperlink w:anchor="P90" w:history="1">
        <w:proofErr w:type="spellStart"/>
        <w:r w:rsidRPr="00F32519">
          <w:t>пп</w:t>
        </w:r>
        <w:proofErr w:type="spellEnd"/>
        <w:r w:rsidRPr="00F32519">
          <w:t>. 5 п. 2.1</w:t>
        </w:r>
      </w:hyperlink>
      <w:r w:rsidRPr="00F32519">
        <w:t xml:space="preserve"> настоящей должностной инструкции: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1) осуществляет организацию и планирование работы персонала подразделения;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2) создает условия выполнения персоналом плановых заданий;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lastRenderedPageBreak/>
        <w:t>3) осуществляет контроль качества выполнения работ;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4) осуществляет контроль трудовой дисциплины работников, правил внутреннего трудового распорядка;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5) доводит до сведения работников распоряжения и приказы руководства организации;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6) составляет график обучения и повышения квалификации работников;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7) осуществляет контроль обучения и повышения квалификации работников в установленные сроки;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8) ведет управленческий учет документации по повышению квалификационного уровня;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9) осуществляет разработку должностных инструкций работников по обеспечению экологической безопасности;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10) осуществляет разработку стимулирующих мер по результатам деятельности работников.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3.1.6. В рамках выполнения своих трудовых функций исполняет поручения своего непосредственного руководителя.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3.1.7. 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(другие обязанности)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3.2.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(другие положения о должностных обязанностях)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center"/>
        <w:outlineLvl w:val="0"/>
      </w:pPr>
      <w:r w:rsidRPr="00F32519">
        <w:t>4. Права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r w:rsidRPr="00F32519">
        <w:t>4.1. Начальник отдела охраны окружающей среды имеет право: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4.1.1. Знакомиться с проектами решений директора организации, касающихся деятельности отдела.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4.1.2. Подписывать и визировать документы в пределах своей компетенции.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4.1.3. Инициировать и проводить совещания по производственно-хозяйственным и финансово-экономическим вопросам.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4.1.4. Запрашивать и получать от структурных подразделений необходимую информацию, документы.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4.1.5. Проводить проверки качества и своевременности исполнения поручений.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4.1.7. Вносить на рассмотрение руководства организации представления о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и производственную дисциплину.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4.1.8. Требовать от руководства организации оказания содействия в исполнении своих должностных обязанностей и прав.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4.2.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           (другие права)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center"/>
        <w:outlineLvl w:val="0"/>
      </w:pPr>
      <w:r w:rsidRPr="00F32519">
        <w:t>5. Ответственность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r w:rsidRPr="00F32519">
        <w:t>5.1. Начальник отдела охраны окружающей среды привлекается к ответственности: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0B29D4" w:rsidRPr="00F32519" w:rsidRDefault="000B29D4">
      <w:pPr>
        <w:pStyle w:val="ConsPlusNonformat"/>
        <w:spacing w:before="200"/>
        <w:jc w:val="both"/>
      </w:pPr>
      <w:r w:rsidRPr="00F32519">
        <w:t xml:space="preserve">    5.2.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(другие положения об ответственности)</w:t>
      </w:r>
    </w:p>
    <w:p w:rsidR="000B29D4" w:rsidRPr="00F32519" w:rsidRDefault="000B29D4">
      <w:pPr>
        <w:pStyle w:val="ConsPlusNonformat"/>
        <w:jc w:val="both"/>
      </w:pP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6. Заключительные положения</w:t>
      </w:r>
    </w:p>
    <w:p w:rsidR="000B29D4" w:rsidRPr="00F32519" w:rsidRDefault="000B29D4">
      <w:pPr>
        <w:pStyle w:val="ConsPlusNonformat"/>
        <w:jc w:val="both"/>
      </w:pPr>
    </w:p>
    <w:p w:rsidR="000B29D4" w:rsidRPr="00F32519" w:rsidRDefault="000B29D4">
      <w:pPr>
        <w:pStyle w:val="ConsPlusNonformat"/>
        <w:jc w:val="both"/>
      </w:pPr>
      <w:r w:rsidRPr="00F32519">
        <w:t xml:space="preserve">    6.1.   Настоящая   должностная   инструкция   разработана   на   основе</w:t>
      </w:r>
    </w:p>
    <w:p w:rsidR="000B29D4" w:rsidRPr="00F32519" w:rsidRDefault="000B29D4">
      <w:pPr>
        <w:pStyle w:val="ConsPlusNonformat"/>
        <w:jc w:val="both"/>
      </w:pPr>
      <w:proofErr w:type="gramStart"/>
      <w:r w:rsidRPr="00F32519">
        <w:t xml:space="preserve">Профессионального  </w:t>
      </w:r>
      <w:hyperlink r:id="rId5" w:history="1">
        <w:r w:rsidRPr="00F32519">
          <w:t>стандарта</w:t>
        </w:r>
        <w:proofErr w:type="gramEnd"/>
      </w:hyperlink>
      <w:r w:rsidRPr="00F32519">
        <w:t xml:space="preserve">  "Специалист  по экологической безопасности (в</w:t>
      </w:r>
    </w:p>
    <w:p w:rsidR="000B29D4" w:rsidRPr="00F32519" w:rsidRDefault="000B29D4">
      <w:pPr>
        <w:pStyle w:val="ConsPlusNonformat"/>
        <w:jc w:val="both"/>
      </w:pPr>
      <w:r w:rsidRPr="00F32519">
        <w:t>промышленности)</w:t>
      </w:r>
      <w:proofErr w:type="gramStart"/>
      <w:r w:rsidRPr="00F32519">
        <w:t>",  утвержденного</w:t>
      </w:r>
      <w:proofErr w:type="gramEnd"/>
      <w:r w:rsidRPr="00F32519">
        <w:t xml:space="preserve">  Приказом  Министерства труда и социальной</w:t>
      </w:r>
    </w:p>
    <w:p w:rsidR="000B29D4" w:rsidRPr="00F32519" w:rsidRDefault="000B29D4">
      <w:pPr>
        <w:pStyle w:val="ConsPlusNonformat"/>
        <w:jc w:val="both"/>
      </w:pPr>
      <w:r w:rsidRPr="00F32519">
        <w:t>защиты    Российской    Федерации    от    31.10.2016    N   591н, с учетом</w:t>
      </w:r>
    </w:p>
    <w:p w:rsidR="000B29D4" w:rsidRPr="00F32519" w:rsidRDefault="000B29D4">
      <w:pPr>
        <w:pStyle w:val="ConsPlusNonformat"/>
        <w:jc w:val="both"/>
      </w:pPr>
      <w:r w:rsidRPr="00F32519">
        <w:t>__________________________________________________________________________.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(реквизиты локальных нормативных актов организации)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6.2.   Ознакомление   </w:t>
      </w:r>
      <w:proofErr w:type="gramStart"/>
      <w:r w:rsidRPr="00F32519">
        <w:t>работника  с</w:t>
      </w:r>
      <w:proofErr w:type="gramEnd"/>
      <w:r w:rsidRPr="00F32519">
        <w:t xml:space="preserve">  настоящей  должностной  инструкцией</w:t>
      </w:r>
    </w:p>
    <w:p w:rsidR="000B29D4" w:rsidRPr="00F32519" w:rsidRDefault="000B29D4">
      <w:pPr>
        <w:pStyle w:val="ConsPlusNonformat"/>
        <w:jc w:val="both"/>
      </w:pPr>
      <w:r w:rsidRPr="00F32519">
        <w:t>осуществляется при приеме на работу (до подписания трудового договора).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Факт   ознакомления   </w:t>
      </w:r>
      <w:proofErr w:type="gramStart"/>
      <w:r w:rsidRPr="00F32519">
        <w:t>работника  с</w:t>
      </w:r>
      <w:proofErr w:type="gramEnd"/>
      <w:r w:rsidRPr="00F32519">
        <w:t xml:space="preserve">  настоящей  должностной  инструкцией</w:t>
      </w:r>
    </w:p>
    <w:p w:rsidR="000B29D4" w:rsidRPr="00F32519" w:rsidRDefault="000B29D4">
      <w:pPr>
        <w:pStyle w:val="ConsPlusNonformat"/>
        <w:jc w:val="both"/>
      </w:pPr>
      <w:r w:rsidRPr="00F32519">
        <w:t>подтверждается 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(подписью в листе ознакомления, являющемся неотъемлемой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частью настоящей инструкции (в журнале ознакомления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с должностными инструкциями); в экземпляре должностной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инструкции, хранящемся у работодателя; иным способом)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6.3. _________________________________________________________________.</w:t>
      </w:r>
    </w:p>
    <w:p w:rsidR="000B29D4" w:rsidRPr="00F32519" w:rsidRDefault="000B29D4">
      <w:pPr>
        <w:pStyle w:val="ConsPlusNonformat"/>
        <w:jc w:val="both"/>
      </w:pPr>
      <w:r w:rsidRPr="00F32519">
        <w:t xml:space="preserve">                        (другие заключительные положения)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ind w:firstLine="540"/>
        <w:jc w:val="both"/>
      </w:pPr>
      <w:r w:rsidRPr="00F32519">
        <w:t>--------------------------------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r w:rsidRPr="00F32519">
        <w:t>Информация для сведения: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7" w:name="P179"/>
      <w:bookmarkEnd w:id="7"/>
      <w:r w:rsidRPr="00F32519">
        <w:t xml:space="preserve">&lt;1&gt; В соответствии с Профессиональным </w:t>
      </w:r>
      <w:hyperlink r:id="rId6" w:history="1">
        <w:r w:rsidRPr="00F32519">
          <w:t>стандартом</w:t>
        </w:r>
      </w:hyperlink>
      <w:r w:rsidRPr="00F32519">
        <w:t xml:space="preserve"> "Специалист по экологической безопасности (в промышленности)", утвержденным Приказом Министерства труда и социальной защиты Российской Федерации от 31.10.2016 N 591н, иное возможное наименование должности - "начальник отдела экологической безопасности", "руководитель группы (в промышленности)".</w:t>
      </w:r>
    </w:p>
    <w:p w:rsidR="000B29D4" w:rsidRPr="00F32519" w:rsidRDefault="000B29D4">
      <w:pPr>
        <w:pStyle w:val="ConsPlusNormal"/>
        <w:spacing w:before="220"/>
        <w:ind w:firstLine="540"/>
        <w:jc w:val="both"/>
      </w:pPr>
      <w:bookmarkStart w:id="8" w:name="P180"/>
      <w:bookmarkEnd w:id="8"/>
      <w:r w:rsidRPr="00F32519">
        <w:t>&lt;2&gt; Рекомендуется дополнительное профессиональное образование по программам повышения квалификации.</w:t>
      </w:r>
    </w:p>
    <w:p w:rsidR="000B29D4" w:rsidRPr="00F32519" w:rsidRDefault="000B29D4">
      <w:pPr>
        <w:pStyle w:val="ConsPlusNormal"/>
        <w:jc w:val="both"/>
      </w:pPr>
    </w:p>
    <w:p w:rsidR="000B29D4" w:rsidRPr="00F32519" w:rsidRDefault="000B29D4">
      <w:pPr>
        <w:pStyle w:val="ConsPlusNormal"/>
        <w:jc w:val="both"/>
      </w:pPr>
    </w:p>
    <w:sectPr w:rsidR="000B29D4" w:rsidRPr="00F32519" w:rsidSect="00F32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D4"/>
    <w:rsid w:val="000579BA"/>
    <w:rsid w:val="000B29D4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32519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274F3-F8F4-4987-931C-4C95E2A2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2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AE49B2ABB738F3D68054D43E113805F0FE4BBD30A5FE0AF40A70EABD04586784060C2D3483F495AA26D9DCA113EFE3236CC08E19CDCA5QBG9U" TargetMode="External"/><Relationship Id="rId5" Type="http://schemas.openxmlformats.org/officeDocument/2006/relationships/hyperlink" Target="consultantplus://offline/ref=0B1AE49B2ABB738F3D68054D43E113805F0FE4BBD30A5FE0AF40A70EABD04586784060C2D3483F495AA26D9DCA113EFE3236CC08E19CDCA5QBG9U" TargetMode="External"/><Relationship Id="rId4" Type="http://schemas.openxmlformats.org/officeDocument/2006/relationships/hyperlink" Target="consultantplus://offline/ref=0B1AE49B2ABB738F3D68054D43E113805F0FE4BBD30A5FE0AF40A70EABD04586784060C2D3483A4151A26D9DCA113EFE3236CC08E19CDCA5QBG9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2019-04-12T06:26:00Z</dcterms:created>
  <dcterms:modified xsi:type="dcterms:W3CDTF">2019-04-12T06:26:00Z</dcterms:modified>
</cp:coreProperties>
</file>