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EF" w:rsidRPr="008A498E" w:rsidRDefault="00AD38EF">
      <w:pPr>
        <w:pStyle w:val="ConsPlusNonformat"/>
        <w:spacing w:before="260"/>
        <w:jc w:val="both"/>
      </w:pPr>
      <w:r w:rsidRPr="008A498E">
        <w:t xml:space="preserve">                                                                  УТВЕРЖДАЮ</w:t>
      </w:r>
    </w:p>
    <w:p w:rsidR="00AD38EF" w:rsidRPr="008A498E" w:rsidRDefault="00AD38EF">
      <w:pPr>
        <w:pStyle w:val="ConsPlusNonformat"/>
        <w:jc w:val="both"/>
      </w:pPr>
      <w:r w:rsidRPr="008A498E">
        <w:t xml:space="preserve">                                      Руководитель ________________________</w:t>
      </w:r>
    </w:p>
    <w:p w:rsidR="00AD38EF" w:rsidRPr="008A498E" w:rsidRDefault="00AD38EF">
      <w:pPr>
        <w:pStyle w:val="ConsPlusNonformat"/>
        <w:jc w:val="both"/>
      </w:pPr>
      <w:r w:rsidRPr="008A498E">
        <w:t xml:space="preserve">                                      ______________________ (____________)</w:t>
      </w:r>
    </w:p>
    <w:p w:rsidR="00AD38EF" w:rsidRPr="008A498E" w:rsidRDefault="00AD38EF">
      <w:pPr>
        <w:pStyle w:val="ConsPlusNonformat"/>
        <w:jc w:val="both"/>
      </w:pPr>
      <w:r w:rsidRPr="008A498E">
        <w:t xml:space="preserve">                                             (</w:t>
      </w:r>
      <w:proofErr w:type="gramStart"/>
      <w:r w:rsidRPr="008A498E">
        <w:t xml:space="preserve">подпись)   </w:t>
      </w:r>
      <w:proofErr w:type="gramEnd"/>
      <w:r w:rsidRPr="008A498E">
        <w:t xml:space="preserve">        (Ф.И.О.)</w:t>
      </w:r>
    </w:p>
    <w:p w:rsidR="00AD38EF" w:rsidRPr="008A498E" w:rsidRDefault="00AD38EF">
      <w:pPr>
        <w:pStyle w:val="ConsPlusNonformat"/>
        <w:jc w:val="both"/>
      </w:pPr>
      <w:r w:rsidRPr="008A498E">
        <w:t xml:space="preserve">                                      "____"_____________________ ______ г.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8A498E">
      <w:pPr>
        <w:pStyle w:val="ConsPlusNormal"/>
        <w:jc w:val="center"/>
      </w:pPr>
      <w:hyperlink r:id="rId4" w:history="1">
        <w:r w:rsidR="00AD38EF" w:rsidRPr="008A498E">
          <w:t>Должностная инструкция</w:t>
        </w:r>
      </w:hyperlink>
    </w:p>
    <w:p w:rsidR="00AD38EF" w:rsidRPr="008A498E" w:rsidRDefault="00AD38EF">
      <w:pPr>
        <w:pStyle w:val="ConsPlusNormal"/>
        <w:jc w:val="center"/>
      </w:pPr>
      <w:bookmarkStart w:id="0" w:name="_GoBack"/>
      <w:r w:rsidRPr="008A498E">
        <w:t>начальника участка по ремонту энергетического оборудования,</w:t>
      </w:r>
    </w:p>
    <w:bookmarkEnd w:id="0"/>
    <w:p w:rsidR="00AD38EF" w:rsidRPr="008A498E" w:rsidRDefault="00AD38EF">
      <w:pPr>
        <w:pStyle w:val="ConsPlusNormal"/>
        <w:jc w:val="center"/>
      </w:pPr>
      <w:r w:rsidRPr="008A498E">
        <w:t>зданий и сооружений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jc w:val="center"/>
        <w:outlineLvl w:val="0"/>
      </w:pPr>
      <w:r w:rsidRPr="008A498E">
        <w:t>1. Общие положения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ind w:firstLine="540"/>
        <w:jc w:val="both"/>
      </w:pPr>
      <w:r w:rsidRPr="008A498E">
        <w:t>1.1. Настоящая должностная инструкция определяет должностные обязанности, права и ответственность начальника участка по ремонту энергетического оборудования, зданий и сооружений (далее - Работник) _____ "________" (далее - Работодатель).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1.2. Работник назначается на должность и освобождается от должности в установленном трудовым законодательством порядке приказом руководителя Работодателя.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1.3. Работник подчиняется непосредственно _______________.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1.4. Квалификационные требования к лицу, назначаемому на должность: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высшее профессиональное (техническое) образование;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стаж работы на должностях специалистов и руководителей в организациях электроэнергетики или отраслях, связанных с профилем работы участка по ремонту оборудования, зданий и сооружений, не менее 3 лет.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Вариант: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среднее профессиональное (техническое) образование;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стаж работы на должностях специалистов и руководителей в организациях электроэнергетики или отраслях, связанных с профилем деятельности участка по ремонту энергетического оборудования, зданий и сооружений, не менее 5 лет, из них не менее 3 лет в должности мастера (старшего мастера) по ремонту энергетического оборудования, зданий и сооружений.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ind w:firstLine="540"/>
        <w:jc w:val="both"/>
      </w:pPr>
      <w:r w:rsidRPr="008A498E">
        <w:t>1.5. Начальник участка по ремонту энергетического оборудования, зданий и сооружений должен знать: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организационно-распорядительные, нормативные, методические документы по вопросам эксплуатации и ремонта оборудования, зданий и сооружений;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- </w:t>
      </w:r>
      <w:hyperlink r:id="rId5" w:history="1">
        <w:r w:rsidRPr="008A498E">
          <w:t>Правила</w:t>
        </w:r>
      </w:hyperlink>
      <w:r w:rsidRPr="008A498E">
        <w:t xml:space="preserve"> технической эксплуатации электрических станций и сетей Российской Федерации;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правила промышленной безопасности (Госгортехнадзора России);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Правила безопасности при работе с инструментом и приспособлениями, применяемыми при ремонте и монтаже энергетического оборудования;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положения и инструкции по расследованию и учету аварий и других технологических нарушений, несчастных случаев на производстве;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- </w:t>
      </w:r>
      <w:hyperlink r:id="rId6" w:history="1">
        <w:r w:rsidRPr="008A498E">
          <w:t>Правила</w:t>
        </w:r>
      </w:hyperlink>
      <w:r w:rsidRPr="008A498E">
        <w:t xml:space="preserve"> работы с персоналом в организациях электроэнергетики Российской Федерации;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- должностные и производственные инструкции работников участка по ремонту </w:t>
      </w:r>
      <w:r w:rsidRPr="008A498E">
        <w:lastRenderedPageBreak/>
        <w:t>энергетического оборудования, зданий и сооружений;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организацию и технологию ремонтных работ;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технические характеристики, назначение, территориальное расположение закрепленных за участком оборудования, зданий и сооружений, основные технологические параметры работы оборудования;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порядок вывода оборудования в ремонт, подготовки и проведения ремонта и технического обслуживания оборудования, зданий и сооружений, оформления нарядов-допусков на выполнение ремонтных работ;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характерные признаки повреждения оборудования, зданий и сооружений, закрепленных за участком;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порядок тарификации работ;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нормы и расценки на выполняемые работы, порядок их пересмотра;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передовой отечественный и зарубежный опыт по организации подготовки и проведения ремонтов;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основы экономики и организации производства, труда и управления в энергетике;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основы трудового законодательства Российской Федерации;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правила по охране труда и пожарной безопасности.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1.6. В период временного отсутствия Работника его обязанности возлагаются на ____________________.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jc w:val="center"/>
        <w:outlineLvl w:val="0"/>
      </w:pPr>
      <w:r w:rsidRPr="008A498E">
        <w:t>2. Должностные обязанности Работника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ind w:firstLine="540"/>
        <w:jc w:val="both"/>
      </w:pPr>
      <w:r w:rsidRPr="008A498E">
        <w:t>Работник обязан добросовестно исполнять следующие должностные обязанности: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2.1. Осуществляет руководство производственно-хозяйственной деятельностью участка по ремонту энергетического оборудования, зданий и сооружений, обеспечивая качественное выполнение </w:t>
      </w:r>
      <w:proofErr w:type="gramStart"/>
      <w:r w:rsidRPr="008A498E">
        <w:t>ремонта</w:t>
      </w:r>
      <w:proofErr w:type="gramEnd"/>
      <w:r w:rsidRPr="008A498E">
        <w:t xml:space="preserve"> закрепленного за ним оборудования, зданий и сооружений электростанций, электрических и тепловых сетей.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2.2. Подготавливает предложения по месячным, квартальным и годовым планам работы и контрольным цифрам бюджета участка, обеспечивает выполнение утвержденных планов и бюджета.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2.3. Участвует в проведении осмотров и оценки технического состояния оборудования, зданий и сооружений, сдаваемых в ремонт, согласовывает объемы и сроки выполнения ремонта.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2.4. Организует выполнение участком работ, связанных с подготовкой к проведению ремонта, осуществляет проверку полноты и качества выполнения подготовительных работ со стороны заказчиков и генподрядчиков (субподрядчиков).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2.5. Обеспечивает выполнение в установленные сроки планово-предупредительных и аварийно-восстановительных ремонтных работ.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2.6. Контролирует соблюдение технологической последовательности при проведении ремонтных работ, обеспечивает согласованную работу персонала участка с другими ремонтными подразделениями и организациями в процессе выполнения ремонта.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2.7. Организует и участвует в выполнении мероприятий, направленных на снижение затрат, </w:t>
      </w:r>
      <w:r w:rsidRPr="008A498E">
        <w:lastRenderedPageBreak/>
        <w:t>улучшение качества ремонта, повышение уровня механизации работ, производительности труда персонала участка, улучшение охраны труда, внедрение новой техники и передовой технологии.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2.8. Обеспечивает участок необходимым оборудованием, транспортными средствами, средствами механизации, материалами, спецодеждой, защитными средствами, проектной, технологической и нормативной документацией, составляет и передает сводные заявки на получение материальных ценностей, контролирует своевременность реализации, правильное хранение, использование и списание материальных ресурсов.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2.9. Координирует работу старших мастеров (мастеров) и бригадиров участка, распределяет их по ремонтируемым объектам, устанавливает для них производственные задания, нормы и лимиты расходования материальных ресурсов и контролирует их выполнение.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2.10. Оформляет наряды на производство ремонтных, профилактических и других работ на оборудовании, в зданиях, сооружениях, передает заявки на вывод в ремонт оборудования, обеспечивает контроль подготовки рабочих мест для выполнения ремонта.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2.11. Совместно с мастерами (старшими мастерами) проводит инструктажи ремонтного персонала перед началом производства наиболее ответственных работ. Осуществляет приемку выполненных работ.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2.12. Руководит ходом выполнения наиболее важных и узловых этапов работ.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2.13. Осуществляет выборочный контроль за соблюдением персоналом участка технологии, норм допусков и других технических требований к выполняемым ремонтным работам.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2.14. Обеспечивает подготовку фронта работ для субподрядных ремонтных организаций, участвует в приемке выполненных ими работ.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2.15. Контролирует наличие и правильность эксплуатации средств механизации и транспортных средств, специального оборудования и приспособлений, применяемых при ремонте, своевременность их доставки на ремонтируемые объекты и перемещение между объектами.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2.16. Осуществляет контроль за соблюдением персоналом участка требований правил по охране труда, пожарной безопасности, принимает меры по устранению выявленных нарушений.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2.17. Организует работу с персоналом участка с целью обеспечения его готовности к выполнению своих профессиональных функций.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2.18. Участвует в работе комиссий по проверке знаний и присвоению квалификационных разрядов, расследованию аварий и несчастных случаев, проведению аттестации рабочих мест на соответствие требованиям охраны труда.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2.19. Контролирует своевременность прохождения проверки знаний и медицинских осмотров персоналом участка.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2.20. Проводит занятия и совещания с персоналом участка, обеспечивает проработку новых правил, инструкций, информационных сообщений о несчастных случаях на производстве.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2.21. Организует работу по изучению, обобщению и использованию передового опыта ремонтного обслуживания, содействует внедрению на участке прогрессивных форм организации, внедрению и освоению новой техники и передовой технологии ремонта, нормирования и стимулирования труда, рационализаторской работе, обеспечивает внедрение принятых к использованию рационализаторских предложений.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2.22. Разрабатывает и своевременно пересматривает должностные и производственные инструкции персонала участка.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lastRenderedPageBreak/>
        <w:t>2.23. Ведет учет выполнения работ участком, осуществляет проверку правильности закрытия нарядов, списания израсходованных материальных ценностей мастерами, правильность оформления табеля учета рабочего времени и других документов.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2.24. Подготавливает отчетность о производственно-хозяйственной деятельности участка.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2.25. Контролирует соблюдение подчиненным персоналом производственной и трудовой дисциплины.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2.26. Руководит работниками участка.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jc w:val="center"/>
        <w:outlineLvl w:val="0"/>
      </w:pPr>
      <w:r w:rsidRPr="008A498E">
        <w:t>3. Права Работника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ind w:firstLine="540"/>
        <w:jc w:val="both"/>
      </w:pPr>
      <w:r w:rsidRPr="008A498E">
        <w:t>Работник имеет право: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3.1. На требование от Работодателя оказания содействия в исполнении своих обязанностей.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3.2. Ознакомление с проектами решений Работодателя, касающимися его деятельности.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3.3. Представление на рассмотрение своего непосредственного руководителя предложения по вопросам своей деятельности.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3.4. Получение служебной информации, необходимой для осуществления своих обязанностей.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3.5. Предоставление ему работы, обусловленной трудовым договором.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3.6.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3.7.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3.8.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3.9. Полную достоверную информацию об условиях труда и требованиях охраны труда на рабочем месте.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3.10.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3.11. Участие в управлении организацией в предусмотренных Трудовым </w:t>
      </w:r>
      <w:hyperlink r:id="rId7" w:history="1">
        <w:r w:rsidRPr="008A498E">
          <w:t>кодексом</w:t>
        </w:r>
      </w:hyperlink>
      <w:r w:rsidRPr="008A498E">
        <w:t xml:space="preserve"> Российской Федерации, иными федеральными законами и коллективным договором формах.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3.12.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3.13. Защиту своих трудовых прав, свобод и законных интересов всеми не запрещенными законом способами.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3.14. Разрешение индивидуальных и коллективных трудовых споров, включая право на забастовку, в порядке, установленном Трудовым </w:t>
      </w:r>
      <w:hyperlink r:id="rId8" w:history="1">
        <w:r w:rsidRPr="008A498E">
          <w:t>кодексом</w:t>
        </w:r>
      </w:hyperlink>
      <w:r w:rsidRPr="008A498E">
        <w:t xml:space="preserve"> Российской Федерации, иными федеральными законами.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 xml:space="preserve">3.15. Возмещение вреда, причиненного ему в связи с исполнением трудовых обязанностей, </w:t>
      </w:r>
      <w:r w:rsidRPr="008A498E">
        <w:lastRenderedPageBreak/>
        <w:t xml:space="preserve">и компенсацию морального вреда в порядке, установленном Трудовым </w:t>
      </w:r>
      <w:hyperlink r:id="rId9" w:history="1">
        <w:r w:rsidRPr="008A498E">
          <w:t>кодексом</w:t>
        </w:r>
      </w:hyperlink>
      <w:r w:rsidRPr="008A498E">
        <w:t xml:space="preserve"> Российской Федерации, иными федеральными законами.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3.16. Обязательное социальное страхование в случаях, предусмотренных федеральными законами.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jc w:val="center"/>
        <w:outlineLvl w:val="0"/>
      </w:pPr>
      <w:r w:rsidRPr="008A498E">
        <w:t>4. Ответственность Работника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ind w:firstLine="540"/>
        <w:jc w:val="both"/>
      </w:pPr>
      <w:r w:rsidRPr="008A498E">
        <w:t>Работник несет ответственность: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Российской Федерации.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4.3. За причинение материального ущерба - в соответствии с действующим законодательством Российской Федерации.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4.4. За нарушение Правил внутреннего трудового распорядка, правил противопожарной безопасности и техники безопасности, установленных Работодателем.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jc w:val="center"/>
        <w:outlineLvl w:val="0"/>
      </w:pPr>
      <w:r w:rsidRPr="008A498E">
        <w:t>5. Условия работы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ind w:firstLine="540"/>
        <w:jc w:val="both"/>
      </w:pPr>
      <w:r w:rsidRPr="008A498E">
        <w:t>5.1. Режим работы Работника определяется в соответствии с Правилами внутреннего трудового распорядка, установленными Работодателем.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5.2. В соответствии с ____________________ Работодатель проводит оценку эффективности работы начальника участка по ремонту энергетического оборудования, зданий и сооружений.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5.3. Критериями оценки деловых качеств Работника являются: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квалификация;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стаж работы по специальности;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профессиональная компетентность, выразившаяся в лучшем качестве выполняемых работ;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уровень трудовой дисциплины;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способность эффективно организовать работу подчиненных на вверенном участке;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интенсивность труда (способность в короткие сроки справляться с большим объемом работы);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умение работать с документами;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производственная этика, стиль общения;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способность к творчеству, предприимчивость;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способность к адекватной самооценке;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проявление инициативы в работе, выполнение работы более высокой квалификации;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lastRenderedPageBreak/>
        <w:t>- повышение индивидуальной выработки;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рационализаторские предложения;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практическая помощь вновь принятым работникам без закрепления наставничества соответствующим приказом;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высокая культура труда на конкретном рабочем месте.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5.4. Результаты работы и своевременность ее выполнения оцениваются по следующим критериям: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качество законченной работы;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своевременность выполнения должностных обязанностей;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- выполнение нормированных заданий, уровень производительности труда.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5.5.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jc w:val="center"/>
        <w:outlineLvl w:val="0"/>
      </w:pPr>
      <w:r w:rsidRPr="008A498E">
        <w:t>6. Заключительные положения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rmal"/>
        <w:ind w:firstLine="540"/>
        <w:jc w:val="both"/>
      </w:pPr>
      <w:r w:rsidRPr="008A498E">
        <w:t xml:space="preserve">6.1. Настоящая должностная инструкция разработана в соответствии с Квалификационным </w:t>
      </w:r>
      <w:hyperlink r:id="rId10" w:history="1">
        <w:r w:rsidRPr="008A498E">
          <w:t>справочником</w:t>
        </w:r>
      </w:hyperlink>
      <w:r w:rsidRPr="008A498E">
        <w:t xml:space="preserve"> должностей руководителей, специалистов и других служащих организаций электроэнергетики, утвержденным Постановлением Минтруда России от 29.01.2004 N 4.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Факт ознакомления Работника с настоящей должностной инструкцией подтверждается _______________________________________ (подписью в листе ознакомления, являющемся неотъемлемой частью настоящей должностной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:rsidR="00AD38EF" w:rsidRPr="008A498E" w:rsidRDefault="00AD38EF">
      <w:pPr>
        <w:pStyle w:val="ConsPlusNormal"/>
        <w:spacing w:before="220"/>
        <w:ind w:firstLine="540"/>
        <w:jc w:val="both"/>
      </w:pPr>
      <w:r w:rsidRPr="008A498E">
        <w:t>6.3. __________________________________________________________.</w:t>
      </w:r>
    </w:p>
    <w:p w:rsidR="00AD38EF" w:rsidRPr="008A498E" w:rsidRDefault="00AD38EF">
      <w:pPr>
        <w:pStyle w:val="ConsPlusNormal"/>
        <w:ind w:firstLine="540"/>
        <w:jc w:val="both"/>
      </w:pPr>
    </w:p>
    <w:p w:rsidR="00AD38EF" w:rsidRPr="008A498E" w:rsidRDefault="00AD38EF">
      <w:pPr>
        <w:pStyle w:val="ConsPlusNonformat"/>
        <w:jc w:val="both"/>
      </w:pPr>
      <w:r w:rsidRPr="008A498E">
        <w:t>_____________________________      _____________      _____________________</w:t>
      </w:r>
    </w:p>
    <w:p w:rsidR="00AD38EF" w:rsidRPr="008A498E" w:rsidRDefault="00AD38EF">
      <w:pPr>
        <w:pStyle w:val="ConsPlusNonformat"/>
        <w:jc w:val="both"/>
      </w:pPr>
      <w:r w:rsidRPr="008A498E">
        <w:t xml:space="preserve">(должность лица, составившего     </w:t>
      </w:r>
      <w:proofErr w:type="gramStart"/>
      <w:r w:rsidRPr="008A498E">
        <w:t xml:space="preserve">   (</w:t>
      </w:r>
      <w:proofErr w:type="gramEnd"/>
      <w:r w:rsidRPr="008A498E">
        <w:t>подпись)               (Ф.И.О.)</w:t>
      </w:r>
    </w:p>
    <w:p w:rsidR="00AD38EF" w:rsidRPr="008A498E" w:rsidRDefault="00AD38EF">
      <w:pPr>
        <w:pStyle w:val="ConsPlusNonformat"/>
        <w:jc w:val="both"/>
      </w:pPr>
      <w:r w:rsidRPr="008A498E">
        <w:t xml:space="preserve">         инструкцию)</w:t>
      </w:r>
    </w:p>
    <w:p w:rsidR="00AD38EF" w:rsidRPr="008A498E" w:rsidRDefault="00AD38EF">
      <w:pPr>
        <w:pStyle w:val="ConsPlusNonformat"/>
        <w:jc w:val="both"/>
      </w:pPr>
    </w:p>
    <w:p w:rsidR="00AD38EF" w:rsidRPr="008A498E" w:rsidRDefault="00AD38EF">
      <w:pPr>
        <w:pStyle w:val="ConsPlusNonformat"/>
        <w:jc w:val="both"/>
      </w:pPr>
      <w:r w:rsidRPr="008A498E">
        <w:t>"___"__________ ___ г.</w:t>
      </w:r>
    </w:p>
    <w:p w:rsidR="00AD38EF" w:rsidRPr="008A498E" w:rsidRDefault="00AD38EF">
      <w:pPr>
        <w:pStyle w:val="ConsPlusNonformat"/>
        <w:jc w:val="both"/>
      </w:pPr>
    </w:p>
    <w:p w:rsidR="00AD38EF" w:rsidRPr="008A498E" w:rsidRDefault="00AD38EF">
      <w:pPr>
        <w:pStyle w:val="ConsPlusNonformat"/>
        <w:jc w:val="both"/>
      </w:pPr>
      <w:r w:rsidRPr="008A498E">
        <w:t>СОГЛАСОВАНО:</w:t>
      </w:r>
    </w:p>
    <w:p w:rsidR="00AD38EF" w:rsidRPr="008A498E" w:rsidRDefault="00AD38EF">
      <w:pPr>
        <w:pStyle w:val="ConsPlusNonformat"/>
        <w:jc w:val="both"/>
      </w:pPr>
    </w:p>
    <w:p w:rsidR="00AD38EF" w:rsidRPr="008A498E" w:rsidRDefault="00AD38EF">
      <w:pPr>
        <w:pStyle w:val="ConsPlusNonformat"/>
        <w:jc w:val="both"/>
      </w:pPr>
      <w:r w:rsidRPr="008A498E">
        <w:t>Юрисконсульт                       _____________      _____________________</w:t>
      </w:r>
    </w:p>
    <w:p w:rsidR="00AD38EF" w:rsidRPr="008A498E" w:rsidRDefault="00AD38EF">
      <w:pPr>
        <w:pStyle w:val="ConsPlusNonformat"/>
        <w:jc w:val="both"/>
      </w:pPr>
      <w:r w:rsidRPr="008A498E">
        <w:t xml:space="preserve">                                     (</w:t>
      </w:r>
      <w:proofErr w:type="gramStart"/>
      <w:r w:rsidRPr="008A498E">
        <w:t xml:space="preserve">подпись)   </w:t>
      </w:r>
      <w:proofErr w:type="gramEnd"/>
      <w:r w:rsidRPr="008A498E">
        <w:t xml:space="preserve">            (Ф.И.О.)</w:t>
      </w:r>
    </w:p>
    <w:p w:rsidR="00AD38EF" w:rsidRPr="008A498E" w:rsidRDefault="00AD38EF">
      <w:pPr>
        <w:pStyle w:val="ConsPlusNonformat"/>
        <w:jc w:val="both"/>
      </w:pPr>
    </w:p>
    <w:p w:rsidR="00AD38EF" w:rsidRPr="008A498E" w:rsidRDefault="00AD38EF">
      <w:pPr>
        <w:pStyle w:val="ConsPlusNonformat"/>
        <w:jc w:val="both"/>
      </w:pPr>
      <w:r w:rsidRPr="008A498E">
        <w:t>"___"__________ ___ г.</w:t>
      </w:r>
    </w:p>
    <w:p w:rsidR="00AD38EF" w:rsidRPr="008A498E" w:rsidRDefault="00AD38EF">
      <w:pPr>
        <w:pStyle w:val="ConsPlusNonformat"/>
        <w:jc w:val="both"/>
      </w:pPr>
    </w:p>
    <w:p w:rsidR="00AD38EF" w:rsidRPr="008A498E" w:rsidRDefault="00AD38EF">
      <w:pPr>
        <w:pStyle w:val="ConsPlusNonformat"/>
        <w:jc w:val="both"/>
      </w:pPr>
      <w:r w:rsidRPr="008A498E">
        <w:t xml:space="preserve">С инструкцией </w:t>
      </w:r>
      <w:proofErr w:type="gramStart"/>
      <w:r w:rsidRPr="008A498E">
        <w:t xml:space="preserve">ознакомлен:   </w:t>
      </w:r>
      <w:proofErr w:type="gramEnd"/>
      <w:r w:rsidRPr="008A498E">
        <w:t xml:space="preserve">       _____________      _____________________</w:t>
      </w:r>
    </w:p>
    <w:p w:rsidR="00AD38EF" w:rsidRPr="008A498E" w:rsidRDefault="00AD38EF">
      <w:pPr>
        <w:pStyle w:val="ConsPlusNonformat"/>
        <w:jc w:val="both"/>
      </w:pPr>
      <w:r w:rsidRPr="008A498E">
        <w:t xml:space="preserve">                                     (</w:t>
      </w:r>
      <w:proofErr w:type="gramStart"/>
      <w:r w:rsidRPr="008A498E">
        <w:t xml:space="preserve">подпись)   </w:t>
      </w:r>
      <w:proofErr w:type="gramEnd"/>
      <w:r w:rsidRPr="008A498E">
        <w:t xml:space="preserve">            (Ф.И.О.)</w:t>
      </w:r>
    </w:p>
    <w:p w:rsidR="00AD38EF" w:rsidRPr="008A498E" w:rsidRDefault="00AD38EF">
      <w:pPr>
        <w:pStyle w:val="ConsPlusNonformat"/>
        <w:jc w:val="both"/>
      </w:pPr>
    </w:p>
    <w:p w:rsidR="00AD38EF" w:rsidRPr="008A498E" w:rsidRDefault="00AD38EF">
      <w:pPr>
        <w:pStyle w:val="ConsPlusNonformat"/>
        <w:jc w:val="both"/>
      </w:pPr>
      <w:r w:rsidRPr="008A498E">
        <w:t>"___"____________ ____ г.</w:t>
      </w:r>
    </w:p>
    <w:p w:rsidR="00AD38EF" w:rsidRPr="008A498E" w:rsidRDefault="00AD38EF">
      <w:pPr>
        <w:pStyle w:val="ConsPlusNormal"/>
        <w:ind w:firstLine="540"/>
        <w:jc w:val="both"/>
      </w:pPr>
    </w:p>
    <w:p w:rsidR="0052462D" w:rsidRPr="008A498E" w:rsidRDefault="008A498E"/>
    <w:sectPr w:rsidR="0052462D" w:rsidRPr="008A498E" w:rsidSect="008A4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F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A498E"/>
    <w:rsid w:val="008B7CC7"/>
    <w:rsid w:val="008E4752"/>
    <w:rsid w:val="00900EF4"/>
    <w:rsid w:val="00970877"/>
    <w:rsid w:val="00A25C2A"/>
    <w:rsid w:val="00AC44DD"/>
    <w:rsid w:val="00AD38EF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457A-6EF2-44B3-B53B-276D432A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C1D32174CE44C1634C77725DD9CD496A31BC322EB45A43F97E84860598FADBA2A0B12975021ED532362FECFI1N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C1D32174CE44C1634C77725DD9CD496A31BC322EB45A43F97E84860598FADBA2A0B12975021ED532362FECFI1N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C1D32174CE44C1634C77725DD9CD497A71CC625E618AE37CEE44A6756D0BAAF635F1F97593EE95C6931BA9B1AE3178D947E2E8AB907I1NE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2C1D32174CE44C1634C77725DD9CD491A212C621E618AE37CEE44A6756D0BAAF635F1F97593EED5C6931BA9B1AE3178D947E2E8AB907I1NEU" TargetMode="External"/><Relationship Id="rId10" Type="http://schemas.openxmlformats.org/officeDocument/2006/relationships/hyperlink" Target="consultantplus://offline/ref=D22C1D32174CE44C1634C77725DD9CD490A91CC726E618AE37CEE44A6756D0BAAF635F1F97593FEA5C6931BA9B1AE3178D947E2E8AB907I1NEU" TargetMode="External"/><Relationship Id="rId4" Type="http://schemas.openxmlformats.org/officeDocument/2006/relationships/hyperlink" Target="consultantplus://offline/ref=D22C1D32174CE44C1634C77725DD9CD490A91CC726E618AE37CEE44A6756D0BAAF635F1F97583BEE5C6931BA9B1AE3178D947E2E8AB907I1NEU" TargetMode="External"/><Relationship Id="rId9" Type="http://schemas.openxmlformats.org/officeDocument/2006/relationships/hyperlink" Target="consultantplus://offline/ref=D22C1D32174CE44C1634C77725DD9CD496A31BC322EB45A43F97E84860598FADBA2A0B12975021ED532362FECFI1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2019-04-12T06:20:00Z</dcterms:created>
  <dcterms:modified xsi:type="dcterms:W3CDTF">2019-04-12T06:20:00Z</dcterms:modified>
</cp:coreProperties>
</file>