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41" w:rsidRPr="00FF325B" w:rsidRDefault="00CE6941">
      <w:pPr>
        <w:pStyle w:val="ConsPlusNormal"/>
        <w:spacing w:before="480"/>
      </w:pPr>
      <w:r w:rsidRPr="00FF325B">
        <w:rPr>
          <w:b/>
          <w:sz w:val="38"/>
        </w:rPr>
        <w:t>Договор перевозки грузов автомобильным транспортом в прямом международном сообщении</w:t>
      </w:r>
    </w:p>
    <w:p w:rsidR="00CE6941" w:rsidRPr="00FF325B" w:rsidRDefault="00CE6941">
      <w:pPr>
        <w:pStyle w:val="ConsPlusNormal"/>
        <w:spacing w:after="1"/>
      </w:pP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</w:pPr>
      <w:r w:rsidRPr="00FF325B">
        <w:rPr>
          <w:b/>
        </w:rPr>
        <w:t>Договор N ___</w:t>
      </w:r>
    </w:p>
    <w:p w:rsidR="00CE6941" w:rsidRPr="00FF325B" w:rsidRDefault="00CE6941">
      <w:pPr>
        <w:pStyle w:val="ConsPlusNormal"/>
        <w:jc w:val="center"/>
      </w:pPr>
      <w:r w:rsidRPr="00FF325B">
        <w:rPr>
          <w:b/>
        </w:rPr>
        <w:t>перевозки грузов автомобильным транспортом</w:t>
      </w:r>
    </w:p>
    <w:p w:rsidR="00CE6941" w:rsidRPr="00FF325B" w:rsidRDefault="00CE6941">
      <w:pPr>
        <w:pStyle w:val="ConsPlusNormal"/>
        <w:jc w:val="center"/>
      </w:pPr>
      <w:r w:rsidRPr="00FF325B">
        <w:rPr>
          <w:b/>
        </w:rPr>
        <w:t>в прямом международном сообщении</w:t>
      </w:r>
      <w:bookmarkStart w:id="0" w:name="_GoBack"/>
      <w:bookmarkEnd w:id="0"/>
    </w:p>
    <w:p w:rsidR="00CE6941" w:rsidRPr="00FF325B" w:rsidRDefault="00CE694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325B" w:rsidRPr="00FF32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  <w:jc w:val="right"/>
            </w:pPr>
            <w:r w:rsidRPr="00FF325B">
              <w:t>"___"________ ____ г.</w:t>
            </w:r>
          </w:p>
        </w:tc>
      </w:tr>
    </w:tbl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_________________________________ </w:t>
      </w:r>
      <w:r w:rsidRPr="00FF325B">
        <w:rPr>
          <w:i/>
        </w:rPr>
        <w:t>(наименование или Ф.И.О.)</w:t>
      </w:r>
      <w:r w:rsidRPr="00FF325B">
        <w:t xml:space="preserve">, именуем__ в дальнейшем "Грузоотправитель", в лице ___________________________ </w:t>
      </w:r>
      <w:r w:rsidRPr="00FF325B">
        <w:rPr>
          <w:i/>
        </w:rPr>
        <w:t>(должность, Ф.И.О.)</w:t>
      </w:r>
      <w:r w:rsidRPr="00FF325B">
        <w:t xml:space="preserve">, </w:t>
      </w:r>
      <w:proofErr w:type="spellStart"/>
      <w:r w:rsidRPr="00FF325B">
        <w:t>действующ</w:t>
      </w:r>
      <w:proofErr w:type="spellEnd"/>
      <w:r w:rsidRPr="00FF325B">
        <w:t xml:space="preserve">__ на основании ___________________ </w:t>
      </w:r>
      <w:r w:rsidRPr="00FF325B">
        <w:rPr>
          <w:i/>
        </w:rPr>
        <w:t>(документ, подтверждающий полномочия)</w:t>
      </w:r>
      <w:r w:rsidRPr="00FF325B">
        <w:t xml:space="preserve">, с одной стороны и ___________________________________ </w:t>
      </w:r>
      <w:r w:rsidRPr="00FF325B">
        <w:rPr>
          <w:i/>
        </w:rPr>
        <w:t>(наименование или Ф.И.О.)</w:t>
      </w:r>
      <w:r w:rsidRPr="00FF325B">
        <w:t xml:space="preserve">, именуем__ в дальнейшем "Перевозчик", в лице _____________________________ </w:t>
      </w:r>
      <w:r w:rsidRPr="00FF325B">
        <w:rPr>
          <w:i/>
        </w:rPr>
        <w:t>(должность, Ф.И.О.)</w:t>
      </w:r>
      <w:r w:rsidRPr="00FF325B">
        <w:t xml:space="preserve">, </w:t>
      </w:r>
      <w:proofErr w:type="spellStart"/>
      <w:r w:rsidRPr="00FF325B">
        <w:t>действующ</w:t>
      </w:r>
      <w:proofErr w:type="spellEnd"/>
      <w:r w:rsidRPr="00FF325B">
        <w:t xml:space="preserve">__ на основании _____________________ </w:t>
      </w:r>
      <w:r w:rsidRPr="00FF325B">
        <w:rPr>
          <w:i/>
        </w:rPr>
        <w:t>(документ, подтверждающий полномочия)</w:t>
      </w:r>
      <w:r w:rsidRPr="00FF325B">
        <w:t>, с другой стороны, вместе именуемые "Стороны", заключили настоящий Договор о нижеследующем: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1. Предмет Договора</w:t>
      </w:r>
    </w:p>
    <w:p w:rsidR="00CE6941" w:rsidRPr="00FF325B" w:rsidRDefault="00CE6941" w:rsidP="00FF325B">
      <w:pPr>
        <w:pStyle w:val="ConsPlusNormal"/>
        <w:spacing w:before="280"/>
        <w:ind w:firstLine="540"/>
        <w:jc w:val="both"/>
      </w:pPr>
      <w:r w:rsidRPr="00FF325B">
        <w:t>1.1. Предметом настоящего Договора является определение порядка взаимоотношений между Грузоотправителем и Перевозчиком при планировании и осуществлении перевозок грузов в международном сообщении из ______________ в __________________ по маршрутам ________ - ___________ - __________ и расчетов между Сторонами.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1.2. Перевозки осуществляются в соответствии с условиями Конвенции "О договоре международной дорожной перевозки грузов" (КДПГ), Национальным стандартом Российской Федерации "Услуги транспортно-экспедиторские. Общие требования. </w:t>
      </w:r>
      <w:proofErr w:type="spellStart"/>
      <w:r w:rsidRPr="00FF325B">
        <w:t>Transport</w:t>
      </w:r>
      <w:proofErr w:type="spellEnd"/>
      <w:r w:rsidRPr="00FF325B">
        <w:t xml:space="preserve"> </w:t>
      </w:r>
      <w:proofErr w:type="spellStart"/>
      <w:r w:rsidRPr="00FF325B">
        <w:t>and</w:t>
      </w:r>
      <w:proofErr w:type="spellEnd"/>
      <w:r w:rsidRPr="00FF325B">
        <w:t xml:space="preserve"> </w:t>
      </w:r>
      <w:proofErr w:type="spellStart"/>
      <w:r w:rsidRPr="00FF325B">
        <w:t>forwarding</w:t>
      </w:r>
      <w:proofErr w:type="spellEnd"/>
      <w:r w:rsidRPr="00FF325B">
        <w:t xml:space="preserve"> </w:t>
      </w:r>
      <w:proofErr w:type="spellStart"/>
      <w:r w:rsidRPr="00FF325B">
        <w:t>services</w:t>
      </w:r>
      <w:proofErr w:type="spellEnd"/>
      <w:r w:rsidRPr="00FF325B">
        <w:t xml:space="preserve">. </w:t>
      </w:r>
      <w:proofErr w:type="spellStart"/>
      <w:r w:rsidRPr="00FF325B">
        <w:t>General</w:t>
      </w:r>
      <w:proofErr w:type="spellEnd"/>
      <w:r w:rsidRPr="00FF325B">
        <w:t xml:space="preserve"> </w:t>
      </w:r>
      <w:proofErr w:type="spellStart"/>
      <w:r w:rsidRPr="00FF325B">
        <w:t>requirements</w:t>
      </w:r>
      <w:proofErr w:type="spellEnd"/>
      <w:r w:rsidRPr="00FF325B">
        <w:t>" ГОСТ Р 52298-2004 (утвержден Приказом Федерального агентства по техническому регулированию и метрологии от 30.12.2004 N 148-ст) и требованиями международных договоров и соглашений, заключенных между Российской Федерацией и другими странами, по которым осуществляются перевозки.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1.3. Документы для перевозки: __________________________________ </w:t>
      </w:r>
      <w:r w:rsidRPr="00FF325B">
        <w:rPr>
          <w:i/>
        </w:rPr>
        <w:t xml:space="preserve">(свидетельство о регистрации транспортного средства (Конвенция о дорожном движении, 1968) / накладная (договор перевозки) (ст. 6 Конвенции о договоре международной дорожной перевозки грузов, 1956). В накладной указан получатель груза, в том числе наименование или Ф.И.О., адрес, ИНН, телефон, электронный адрес / международная транспортная накладная (CMR и пр.), </w:t>
      </w:r>
      <w:proofErr w:type="spellStart"/>
      <w:r w:rsidRPr="00FF325B">
        <w:rPr>
          <w:i/>
        </w:rPr>
        <w:t>карнет</w:t>
      </w:r>
      <w:proofErr w:type="spellEnd"/>
      <w:r w:rsidRPr="00FF325B">
        <w:rPr>
          <w:i/>
        </w:rPr>
        <w:t xml:space="preserve"> TIR (Таможенная конвенция о международной перевозке грузов с применением книжки МДП (Конвенция МДП), 1975; Конвенция о договоре международной дорожной перевозки грузов, 1956; Гаагская конвенция, 1961) утвержденной формы)</w:t>
      </w:r>
      <w:r w:rsidRPr="00FF325B">
        <w:t>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1.4. К предмету настоящего Договора также относится перевозка грузов, осуществляемая без их промежуточной перегрузки, в дорожных транспортных средствах, составах транспортных средств или контейнерах с пересечением одной или нескольких границ от таможни места отправления до таможни места назначения при условии, что определенная часть операции такой </w:t>
      </w:r>
      <w:r w:rsidRPr="00FF325B">
        <w:lastRenderedPageBreak/>
        <w:t>перевозки между ее началом и концом производится автомобильным транспортом.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1.5. Страхование грузов, платежно-финансовые услуги, а также услуги по таможенному оформлению грузов и транспортных средств Стороны выполняют в соответствии с действующим законодательством.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1.6. Дополнительные услуги, связанные с перевозками, в том числе выполнение таможенных и иных формальностей, предоставление в аренду подвижного состава и контейнеров, средств механизации погрузочно-разгрузочных работ, оказание различных консультационных услуг, страхование груза и др., Перевозчик оказывает на основании дополнительных соглашений. При этом Перевозчик декларантом товаров выступать не может.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2. Обязанности Сторон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>2.1. Грузоотправитель обязан: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предварительно информировать Перевозчика в письменном виде за ____ дней о количестве автомобилей по типам с указанием грузоподъемности, объема кузова и других данных, которые потребуются для перевозки грузов, а также сообщить график, место загрузки и разгрузки, номенклатуру и стоимость грузов, наименование фирмы, фамилию и имя лица, ответственного за загрузку и разгрузку, его телефон/факс/электронную почту;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в случае необходимости не позднее чем за _____ дня до загрузки подтверждать или сообщать Перевозчику об изменении графика очередной загрузки. Предъявлять грузы к перевозке в соответствии с Заявками (Приложение N ___ к настоящему Договору), подтвержденными Перевозчиком;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организовать в течение _____ часов загрузку-разгрузку транспортных средств Перевозчика своими средствами и за свой счет, таможенное оформление, упаковку груза, если эти условия не оговорены специально.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2.2. Перевозчик обязан: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в течение суток с момента получения Заявки грузоотправителя (Приложение N ___ к настоящему Договору) рассмотреть ее и дать ответ. Принятием заявки на перевозку к исполнению является выставление счета либо копии Заявки грузоотправителя, заверенной печатью Перевозчика;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информировать Грузоотправителя не позднее чем за __ дня до начала перевозок о количестве автомобилей и их регистрационных номерах, объемах полуприцепов, которые будут поданы под загрузку в соответствии с Заявкой грузоотправителя;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обеспечивать подачу под загрузку технически исправных транспортных средств требуемых типов, пригодных для перевозки грузов в международном сообщении, в срок (в дни и часы, заявленные ранее Грузоотправителем) и в согласованном Сторонами количестве. Подача под загрузку транспортного средства, не пригодного для перевозки данного груза, приравнивается к его неподаче;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контролировать доставку груза, исходя из среднесуточного пробега автомобиля ___ км (с незначительными колебаниями в зависимости от времени года);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информировать Грузоотправителя о вынужденных задержках автомобилей в пути, авариях и других непредвиденных обстоятельствах, препятствующих своевременной доставке груза;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предпринимать абсолютно все необходимые меры для своевременной доставки груза получателю;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lastRenderedPageBreak/>
        <w:t>- строго выполнять инструкции Грузоотправителя по оформлению транспортных и таможенных документов, проверять соответствие груза и документов TIR и CMR конвенциям, выполнять инструкции Грузоотправителя по доставке грузов.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3. Требования к транспортным средствам,</w:t>
      </w:r>
    </w:p>
    <w:p w:rsidR="00CE6941" w:rsidRPr="00FF325B" w:rsidRDefault="00CE6941">
      <w:pPr>
        <w:pStyle w:val="ConsPlusNormal"/>
        <w:jc w:val="center"/>
      </w:pPr>
      <w:r w:rsidRPr="00FF325B">
        <w:t>экипажу, оборудованию, приспособлениям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 xml:space="preserve">3.1. Для перевозки используются следующие транспортные средства: ________________________________________________________ </w:t>
      </w:r>
      <w:r w:rsidRPr="00FF325B">
        <w:rPr>
          <w:i/>
        </w:rPr>
        <w:t>(грузоподъемность, вместительность, габариты, мощность, оборудование, средства связи и т.п.)</w:t>
      </w:r>
      <w:r w:rsidRPr="00FF325B">
        <w:t>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3.2. Требования к экипажу(</w:t>
      </w:r>
      <w:proofErr w:type="spellStart"/>
      <w:r w:rsidRPr="00FF325B">
        <w:t>ам</w:t>
      </w:r>
      <w:proofErr w:type="spellEnd"/>
      <w:r w:rsidRPr="00FF325B">
        <w:t xml:space="preserve">): _______________________________ </w:t>
      </w:r>
      <w:r w:rsidRPr="00FF325B">
        <w:rPr>
          <w:i/>
        </w:rPr>
        <w:t>(состав, квалификация, стаж, оснащение)</w:t>
      </w:r>
      <w:r w:rsidRPr="00FF325B">
        <w:t>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3.3. Перед каждой перевозкой каждый водитель проходит </w:t>
      </w:r>
      <w:proofErr w:type="spellStart"/>
      <w:r w:rsidRPr="00FF325B">
        <w:t>предрейсовый</w:t>
      </w:r>
      <w:proofErr w:type="spellEnd"/>
      <w:r w:rsidRPr="00FF325B">
        <w:t xml:space="preserve"> медицинский осмотр.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3.4. Перед каждой перевозкой каждое транспортное средство проходит </w:t>
      </w:r>
      <w:proofErr w:type="spellStart"/>
      <w:r w:rsidRPr="00FF325B">
        <w:t>предрейсовый</w:t>
      </w:r>
      <w:proofErr w:type="spellEnd"/>
      <w:r w:rsidRPr="00FF325B">
        <w:t xml:space="preserve"> технический осмотр.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3.5. Приспособления, необходимые для погрузки, выгрузки и перевозки груза, должны предоставляться и устанавливаться на транспортном средстве Грузоотправителем и сниматься с транспортного средства Грузополучателем.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3.6.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Грузоотправителя, а при отсутствии такого указания выдаются получателю вместе с грузом в пункте назначения.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3.7. Погрузка грузов в транспортное средство осуществляется таким образом, чтобы обеспечить безопасность перевозки груза и его сохранность, а также не допустить повреждения транспортного средства.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3.8. Дополнительные требования к погрузке, размещению и креплению груза: __________________________.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3.9. Выгрузка осуществляется силами и средствами ___________________ за счет _______________.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4. Цена и порядок расчетов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>4.1. Расчеты за перевозку грузов автомобильным транспортом производятся Грузоотправителем по согласованным Сторонами ставкам (Приложение N ___) на основании счета, выставленного Перевозчиком.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4.2. Стоимость перевозки груза соответствует сумме, указанной в счете-фактуре, и включает страхование перевозки, стоимость разрешений на провоз груза по иностранной территории, экологический сбор, а также оформление всех необходимых документов.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4.3. Грузоотправитель производит оплату в течение ____ рабочих дней с момента окончания перевозки </w:t>
      </w:r>
      <w:r w:rsidRPr="00FF325B">
        <w:rPr>
          <w:i/>
        </w:rPr>
        <w:t>(договором может быть предусмотрено иное)</w:t>
      </w:r>
      <w:r w:rsidRPr="00FF325B">
        <w:t>. Моментом окончания перевозки признается момент отгрузки товара в конечном пункте его назначения.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4.4. Перевозчик предоставляет Грузоотправителю счета на заявленное количество автомобилей.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lastRenderedPageBreak/>
        <w:t>4.5. В случае возникновения расходов, связанных с проездом по иностранной территории, сверх оговоренной ставки Грузоотправитель и Перевозчик согласовывают включение этих расходов в ставку за перевозку; фактические расходы Перевозчика должны подтверждаться соответствующими документами и оплачиваться Грузоотправителем.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4.6. Перевозчик страхует груз от утраты, повреждения, _______________ </w:t>
      </w:r>
      <w:r w:rsidRPr="00FF325B">
        <w:rPr>
          <w:i/>
        </w:rPr>
        <w:t>(иные риски)</w:t>
      </w:r>
      <w:r w:rsidRPr="00FF325B">
        <w:t xml:space="preserve"> на сумму не меньше ____ (__________) процентов стоимости груза. Иные условия страхования груза: __________________________________________. Копию полиса Перевозчик представляет Клиенту по его требованию.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5. Ответственность Сторон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>5.1. В случае отказа Грузоотправителя от перевозки после прибытия транспортного средства Перевозчика под загрузку Грузоотправитель уплачивает Перевозчику понесенные расходы.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5.2. Грузоотправитель уплачивает Перевозчику по требованию последнего штраф в сумме _______ (__________) рублей за каждые сутки простоя автомобиля, не считая ______ часов, предусмотренных настоящим Договором для загрузки-разгрузки и таможенного оформления груза (в это время не включаются выходные и праздничные дни, если машина прибывает под загрузку-разгрузку накануне после _____ часов дня местного времени).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5.3. Перевозчик обеспечивает подачу автомобиля по графику, согласованному с Грузоотправителем. При несвоевременной подаче автомобиля за каждые просроченные сутки Перевозчик уплачивает Грузоотправителю по требованию последнего штраф в сумме ________ (__________) рублей.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5.4. За неподачу автомобиля под погрузку в согласованное Сторонами время Перевозчик уплачивает Грузоотправителю по требованию последнего штраф в размере ________ (__________) процентов от стоимости перевозки.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5.5. За просрочку платежа Стороны несут ответственность в размере _____________ от размера неуплаченной суммы за каждый день просрочки. Штраф уплачивается только при условии предъявления требования соответствующей Стороной Договора.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5.6. Перевозчик отвечает за сохранность груза с момента его погрузки до момента его доставки и выгрузки в месте разгрузки (оформленная CMR с печатью получателя). Перевозчик прибывает на охраняемую зону терминала и только после этого звонит Грузоотправителю, груз отдается клиенту только по предъявлении документа (паспорта) с заранее согласованными с Грузоотправителем данными на клиента. При невыполнении данных инструкций вся ответственность за груз лежит на Перевозчике.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5.7. При невыполнении инструкций по схеме загрузки, порядку и маршруту доставки Грузоотправитель вправе потребовать от Перевозчика возмещения понесенных убытков вследствие несоблюдения условий перевозки.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5.8. Во всех остальных случаях Стороны несут ответственность согласно Конвенции "О договоре международной дорожной перевозки грузов" (КДПГ).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6. Порядок разрешения споров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>6.1. Грузоотправитель и Перевозчик примут все меры к решению дружественным путем любых споров и разногласий, которые могут вытекать из настоящего Договора или в связи с ним.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6.2. В случае если Стороны не могут прийти к мирному соглашению, то все споры и разногласия подлежат рассмотрению в судебном порядке.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6.3. Применимое право (в порядке приоритета):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Конвенция о договоре международной дорожной перевозки грузов (1956);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Таможенная конвенция о международной перевозке грузов с применением книжки МДП (Конвенция МДП);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- Федеральный закон от 08.11.2007 N 259-ФЗ "Устав автомобильного транспорта и городского наземного электрического транспорта".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6.4. До передачи в суд Стороны предъявляют претензии в порядке, установленном ст. ст. 39, 40 Федерального закона от 08.11.2007 N 259-ФЗ "Устав автомобильного транспорта и городского наземного электрического транспорта".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7. Действие Договора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t>7.1. Настоящий Договор вступает в силу с момента подписания и действует ________________.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 xml:space="preserve">7.2. Все изменения и дополнения к настоящему Договору действительны лишь в том случае, если они совершены в письменной форме и подписаны уполномоченными </w:t>
      </w:r>
      <w:proofErr w:type="gramStart"/>
      <w:r w:rsidRPr="00FF325B">
        <w:t>на</w:t>
      </w:r>
      <w:proofErr w:type="gramEnd"/>
      <w:r w:rsidRPr="00FF325B">
        <w:t xml:space="preserve"> то лицами с двух сторон.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7.3. Настоящий Договор составлен в двух экземплярах, имеющих равную юридическую силу, по одному для каждой Стороны.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7.4. Неотъемлемыми частями настоящего Договора являются приложения: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7.4.1. Согласованные ставки (Приложение N ___).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7.4.2. Форма Заявки грузоотправителя (Приложение N ___).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7.4.3. Форма Акта сверки взаимных расчетов (Приложение N ___).</w:t>
      </w:r>
    </w:p>
    <w:p w:rsidR="00CE6941" w:rsidRPr="00FF325B" w:rsidRDefault="00CE6941">
      <w:pPr>
        <w:pStyle w:val="ConsPlusNormal"/>
        <w:spacing w:before="220"/>
        <w:ind w:firstLine="540"/>
        <w:jc w:val="both"/>
      </w:pPr>
      <w:r w:rsidRPr="00FF325B">
        <w:t>7.4.4. ______________________________________________.</w:t>
      </w: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  <w:outlineLvl w:val="0"/>
      </w:pPr>
      <w:r w:rsidRPr="00FF325B">
        <w:t>8. Адреса и платежные реквизиты Сторон</w:t>
      </w:r>
    </w:p>
    <w:p w:rsidR="00CE6941" w:rsidRPr="00FF325B" w:rsidRDefault="00CE69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Грузоотправитель: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Перевозчик: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Юридический/почтовый адрес: 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ИНН/КПП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ИНН/КПП _______________________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ОГРН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ОГРН ___________________________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Телефон: _______ Факс: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Телефон: ________ Факс: __________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Адрес электронной почты: _________</w:t>
            </w: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Банковские реквизиты: ____________</w:t>
            </w:r>
          </w:p>
        </w:tc>
      </w:tr>
      <w:tr w:rsidR="00CE6941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</w:tr>
    </w:tbl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ind w:firstLine="540"/>
        <w:jc w:val="both"/>
      </w:pPr>
      <w:r w:rsidRPr="00FF325B">
        <w:rPr>
          <w:i/>
        </w:rPr>
        <w:t>Вариант.</w:t>
      </w:r>
    </w:p>
    <w:p w:rsidR="00CE6941" w:rsidRPr="00FF325B" w:rsidRDefault="00CE69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 xml:space="preserve">_________________________ </w:t>
            </w:r>
            <w:r w:rsidRPr="00FF325B"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  <w:tr w:rsidR="00CE6941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Счет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</w:tr>
    </w:tbl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center"/>
      </w:pPr>
      <w:r w:rsidRPr="00FF325B">
        <w:t>Подписи Сторон</w:t>
      </w:r>
    </w:p>
    <w:p w:rsidR="00CE6941" w:rsidRPr="00FF325B" w:rsidRDefault="00CE69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F325B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Грузоотправитель: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>Перевозчик:</w:t>
            </w:r>
          </w:p>
        </w:tc>
      </w:tr>
      <w:tr w:rsidR="00CE6941" w:rsidRPr="00FF32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 xml:space="preserve">______/___________ </w:t>
            </w:r>
            <w:r w:rsidRPr="00FF325B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6941" w:rsidRPr="00FF325B" w:rsidRDefault="00CE6941">
            <w:pPr>
              <w:pStyle w:val="ConsPlusNormal"/>
            </w:pPr>
            <w:r w:rsidRPr="00FF325B">
              <w:t xml:space="preserve">______/___________ </w:t>
            </w:r>
            <w:r w:rsidRPr="00FF325B">
              <w:rPr>
                <w:i/>
              </w:rPr>
              <w:t>(подпись/Ф.И.О.)</w:t>
            </w:r>
          </w:p>
        </w:tc>
      </w:tr>
    </w:tbl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jc w:val="both"/>
      </w:pPr>
    </w:p>
    <w:p w:rsidR="00CE6941" w:rsidRPr="00FF325B" w:rsidRDefault="00CE69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FF325B" w:rsidRDefault="00A74E9D"/>
    <w:sectPr w:rsidR="00A74E9D" w:rsidRPr="00FF325B" w:rsidSect="00FF325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5B" w:rsidRDefault="00FF325B" w:rsidP="00FF325B">
      <w:pPr>
        <w:spacing w:after="0" w:line="240" w:lineRule="auto"/>
      </w:pPr>
      <w:r>
        <w:separator/>
      </w:r>
    </w:p>
  </w:endnote>
  <w:endnote w:type="continuationSeparator" w:id="0">
    <w:p w:rsidR="00FF325B" w:rsidRDefault="00FF325B" w:rsidP="00FF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5B" w:rsidRDefault="00FF325B" w:rsidP="00FF325B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FF325B" w:rsidRDefault="00FF32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5B" w:rsidRDefault="00FF325B" w:rsidP="00FF325B">
      <w:pPr>
        <w:spacing w:after="0" w:line="240" w:lineRule="auto"/>
      </w:pPr>
      <w:r>
        <w:separator/>
      </w:r>
    </w:p>
  </w:footnote>
  <w:footnote w:type="continuationSeparator" w:id="0">
    <w:p w:rsidR="00FF325B" w:rsidRDefault="00FF325B" w:rsidP="00FF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0D28"/>
    <w:multiLevelType w:val="multilevel"/>
    <w:tmpl w:val="E556A7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1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238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941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25B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1F7F-E0BF-4F4C-8E03-176C490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69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25B"/>
  </w:style>
  <w:style w:type="paragraph" w:styleId="a5">
    <w:name w:val="footer"/>
    <w:basedOn w:val="a"/>
    <w:link w:val="a6"/>
    <w:uiPriority w:val="99"/>
    <w:unhideWhenUsed/>
    <w:rsid w:val="00FF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2023-01-20T06:07:00Z</dcterms:created>
  <dcterms:modified xsi:type="dcterms:W3CDTF">2023-01-20T06:07:00Z</dcterms:modified>
</cp:coreProperties>
</file>