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A9A" w:rsidRPr="007B2AE6" w:rsidRDefault="008D4A9A">
      <w:pPr>
        <w:pStyle w:val="ConsPlusNormal"/>
        <w:spacing w:before="280"/>
        <w:jc w:val="center"/>
      </w:pPr>
      <w:bookmarkStart w:id="0" w:name="_GoBack"/>
      <w:bookmarkEnd w:id="0"/>
      <w:r w:rsidRPr="007B2AE6">
        <w:t>ДОГОВОР N ___</w:t>
      </w:r>
    </w:p>
    <w:p w:rsidR="008D4A9A" w:rsidRPr="007B2AE6" w:rsidRDefault="008D4A9A">
      <w:pPr>
        <w:pStyle w:val="ConsPlusNormal"/>
        <w:jc w:val="center"/>
      </w:pPr>
      <w:r w:rsidRPr="007B2AE6">
        <w:t>поставки газа</w:t>
      </w:r>
    </w:p>
    <w:p w:rsidR="008D4A9A" w:rsidRPr="007B2AE6" w:rsidRDefault="008D4A9A">
      <w:pPr>
        <w:pStyle w:val="ConsPlusNormal"/>
        <w:ind w:firstLine="540"/>
        <w:jc w:val="both"/>
      </w:pPr>
    </w:p>
    <w:p w:rsidR="008D4A9A" w:rsidRPr="007B2AE6" w:rsidRDefault="008D4A9A">
      <w:pPr>
        <w:pStyle w:val="ConsPlusNonformat"/>
        <w:jc w:val="both"/>
      </w:pPr>
      <w:r w:rsidRPr="007B2AE6">
        <w:t>г. ______________                                     "___"________ ____ г.</w:t>
      </w:r>
    </w:p>
    <w:p w:rsidR="008D4A9A" w:rsidRPr="007B2AE6" w:rsidRDefault="008D4A9A">
      <w:pPr>
        <w:pStyle w:val="ConsPlusNonformat"/>
        <w:jc w:val="both"/>
      </w:pPr>
    </w:p>
    <w:p w:rsidR="008D4A9A" w:rsidRPr="007B2AE6" w:rsidRDefault="008D4A9A">
      <w:pPr>
        <w:pStyle w:val="ConsPlusNonformat"/>
        <w:jc w:val="both"/>
      </w:pPr>
      <w:r w:rsidRPr="007B2AE6">
        <w:t xml:space="preserve">    _______________________________________________, именуем__ в дальнейшем</w:t>
      </w:r>
    </w:p>
    <w:p w:rsidR="008D4A9A" w:rsidRPr="007B2AE6" w:rsidRDefault="008D4A9A">
      <w:pPr>
        <w:pStyle w:val="ConsPlusNonformat"/>
        <w:jc w:val="both"/>
      </w:pPr>
      <w:r w:rsidRPr="007B2AE6">
        <w:t xml:space="preserve">                   (наименование)</w:t>
      </w:r>
    </w:p>
    <w:p w:rsidR="008D4A9A" w:rsidRPr="007B2AE6" w:rsidRDefault="008D4A9A">
      <w:pPr>
        <w:pStyle w:val="ConsPlusNonformat"/>
        <w:jc w:val="both"/>
      </w:pPr>
      <w:r w:rsidRPr="007B2AE6">
        <w:t>"Поставщик", в лице ______________________________________________________,</w:t>
      </w:r>
    </w:p>
    <w:p w:rsidR="008D4A9A" w:rsidRPr="007B2AE6" w:rsidRDefault="008D4A9A">
      <w:pPr>
        <w:pStyle w:val="ConsPlusNonformat"/>
        <w:jc w:val="both"/>
      </w:pPr>
      <w:r w:rsidRPr="007B2AE6">
        <w:t xml:space="preserve">                       (должность, Ф.И.О. уполномоченного представителя)</w:t>
      </w:r>
    </w:p>
    <w:p w:rsidR="008D4A9A" w:rsidRPr="007B2AE6" w:rsidRDefault="008D4A9A">
      <w:pPr>
        <w:pStyle w:val="ConsPlusNonformat"/>
        <w:jc w:val="both"/>
      </w:pPr>
      <w:proofErr w:type="spellStart"/>
      <w:r w:rsidRPr="007B2AE6">
        <w:t>действующ</w:t>
      </w:r>
      <w:proofErr w:type="spellEnd"/>
      <w:r w:rsidRPr="007B2AE6">
        <w:t>___ на основании _______________________________, с одной стороны,</w:t>
      </w:r>
    </w:p>
    <w:p w:rsidR="008D4A9A" w:rsidRPr="007B2AE6" w:rsidRDefault="008D4A9A">
      <w:pPr>
        <w:pStyle w:val="ConsPlusNonformat"/>
        <w:jc w:val="both"/>
      </w:pPr>
      <w:r w:rsidRPr="007B2AE6">
        <w:t xml:space="preserve">                               (Устава, доверенности)</w:t>
      </w:r>
    </w:p>
    <w:p w:rsidR="008D4A9A" w:rsidRPr="007B2AE6" w:rsidRDefault="008D4A9A">
      <w:pPr>
        <w:pStyle w:val="ConsPlusNonformat"/>
        <w:jc w:val="both"/>
      </w:pPr>
      <w:r w:rsidRPr="007B2AE6">
        <w:t>и ___________________________________, именуем__ в дальнейшем "Покупатель",</w:t>
      </w:r>
    </w:p>
    <w:p w:rsidR="008D4A9A" w:rsidRPr="007B2AE6" w:rsidRDefault="008D4A9A">
      <w:pPr>
        <w:pStyle w:val="ConsPlusNonformat"/>
        <w:jc w:val="both"/>
      </w:pPr>
      <w:r w:rsidRPr="007B2AE6">
        <w:t xml:space="preserve">           (наименование)</w:t>
      </w:r>
    </w:p>
    <w:p w:rsidR="008D4A9A" w:rsidRPr="007B2AE6" w:rsidRDefault="008D4A9A">
      <w:pPr>
        <w:pStyle w:val="ConsPlusNonformat"/>
        <w:jc w:val="both"/>
      </w:pPr>
      <w:r w:rsidRPr="007B2AE6">
        <w:t>в лице ______________________________________________________, действующего</w:t>
      </w:r>
    </w:p>
    <w:p w:rsidR="008D4A9A" w:rsidRPr="007B2AE6" w:rsidRDefault="008D4A9A">
      <w:pPr>
        <w:pStyle w:val="ConsPlusNonformat"/>
        <w:jc w:val="both"/>
      </w:pPr>
      <w:r w:rsidRPr="007B2AE6">
        <w:t xml:space="preserve">         (должность, Ф.И.О. уполномоченного представителя)</w:t>
      </w:r>
    </w:p>
    <w:p w:rsidR="008D4A9A" w:rsidRPr="007B2AE6" w:rsidRDefault="008D4A9A">
      <w:pPr>
        <w:pStyle w:val="ConsPlusNonformat"/>
        <w:jc w:val="both"/>
      </w:pPr>
      <w:r w:rsidRPr="007B2AE6">
        <w:t>на основании ___________________________________________, с другой стороны,</w:t>
      </w:r>
    </w:p>
    <w:p w:rsidR="008D4A9A" w:rsidRPr="007B2AE6" w:rsidRDefault="008D4A9A">
      <w:pPr>
        <w:pStyle w:val="ConsPlusNonformat"/>
        <w:jc w:val="both"/>
      </w:pPr>
      <w:r w:rsidRPr="007B2AE6">
        <w:t xml:space="preserve">                        (Устава, доверенности)</w:t>
      </w:r>
    </w:p>
    <w:p w:rsidR="008D4A9A" w:rsidRPr="007B2AE6" w:rsidRDefault="008D4A9A">
      <w:pPr>
        <w:pStyle w:val="ConsPlusNonformat"/>
        <w:jc w:val="both"/>
      </w:pPr>
      <w:r w:rsidRPr="007B2AE6">
        <w:t>заключили настоящий Договор о нижеследующем:</w:t>
      </w:r>
    </w:p>
    <w:p w:rsidR="008D4A9A" w:rsidRPr="007B2AE6" w:rsidRDefault="008D4A9A">
      <w:pPr>
        <w:pStyle w:val="ConsPlusNormal"/>
        <w:ind w:firstLine="540"/>
        <w:jc w:val="both"/>
      </w:pPr>
    </w:p>
    <w:p w:rsidR="008D4A9A" w:rsidRPr="007B2AE6" w:rsidRDefault="008D4A9A">
      <w:pPr>
        <w:pStyle w:val="ConsPlusNormal"/>
        <w:jc w:val="center"/>
        <w:outlineLvl w:val="0"/>
      </w:pPr>
      <w:r w:rsidRPr="007B2AE6">
        <w:t>1. ТЕРМИНЫ И ОПРЕДЕЛЕНИЯ</w:t>
      </w:r>
    </w:p>
    <w:p w:rsidR="008D4A9A" w:rsidRPr="007B2AE6" w:rsidRDefault="008D4A9A">
      <w:pPr>
        <w:pStyle w:val="ConsPlusNormal"/>
        <w:ind w:firstLine="540"/>
        <w:jc w:val="both"/>
      </w:pPr>
    </w:p>
    <w:p w:rsidR="008D4A9A" w:rsidRPr="007B2AE6" w:rsidRDefault="008D4A9A">
      <w:pPr>
        <w:pStyle w:val="ConsPlusNormal"/>
        <w:ind w:firstLine="540"/>
        <w:jc w:val="both"/>
      </w:pPr>
      <w:r w:rsidRPr="007B2AE6">
        <w:t xml:space="preserve">1.1. Термины и определения в настоящем Договоре применяются согласно </w:t>
      </w:r>
      <w:hyperlink r:id="rId4" w:history="1">
        <w:r w:rsidRPr="007B2AE6">
          <w:t>Правилам</w:t>
        </w:r>
      </w:hyperlink>
      <w:r w:rsidRPr="007B2AE6">
        <w:t xml:space="preserve"> поставки газа в Российской Федерации, утвержденным Постановлением Правительства Российской Федерации от 05.02.1998 N 162, и Федеральному </w:t>
      </w:r>
      <w:hyperlink r:id="rId5" w:history="1">
        <w:r w:rsidRPr="007B2AE6">
          <w:t>закону</w:t>
        </w:r>
      </w:hyperlink>
      <w:r w:rsidRPr="007B2AE6">
        <w:t xml:space="preserve"> от 31.03.1999 N 69-ФЗ "О газоснабжении в Российской Федерации".</w:t>
      </w:r>
    </w:p>
    <w:p w:rsidR="008D4A9A" w:rsidRPr="007B2AE6" w:rsidRDefault="008D4A9A">
      <w:pPr>
        <w:pStyle w:val="ConsPlusNormal"/>
        <w:ind w:firstLine="540"/>
        <w:jc w:val="both"/>
      </w:pPr>
    </w:p>
    <w:p w:rsidR="008D4A9A" w:rsidRPr="007B2AE6" w:rsidRDefault="008D4A9A">
      <w:pPr>
        <w:pStyle w:val="ConsPlusNormal"/>
        <w:jc w:val="center"/>
        <w:outlineLvl w:val="0"/>
      </w:pPr>
      <w:r w:rsidRPr="007B2AE6">
        <w:t>2. ПРЕДМЕТ ДОГОВОРА</w:t>
      </w:r>
    </w:p>
    <w:p w:rsidR="008D4A9A" w:rsidRPr="007B2AE6" w:rsidRDefault="008D4A9A">
      <w:pPr>
        <w:pStyle w:val="ConsPlusNormal"/>
        <w:ind w:firstLine="540"/>
        <w:jc w:val="both"/>
      </w:pPr>
    </w:p>
    <w:p w:rsidR="008D4A9A" w:rsidRPr="007B2AE6" w:rsidRDefault="008D4A9A">
      <w:pPr>
        <w:pStyle w:val="ConsPlusNormal"/>
        <w:ind w:firstLine="540"/>
        <w:jc w:val="both"/>
      </w:pPr>
      <w:r w:rsidRPr="007B2AE6">
        <w:t xml:space="preserve">2.1. Поставщик обязуется по настоящему Договору поставлять в период с "___"________ ____ г. по "___"________ ____ г. природный и (или) сухой </w:t>
      </w:r>
      <w:proofErr w:type="spellStart"/>
      <w:r w:rsidRPr="007B2AE6">
        <w:t>отбензиненный</w:t>
      </w:r>
      <w:proofErr w:type="spellEnd"/>
      <w:r w:rsidRPr="007B2AE6">
        <w:t xml:space="preserve"> газ, далее по тексту - "газ", для объекта Покупателя, находящегося по адресу: ____________________________________________________, а Покупатель - принять и оплатить газ в порядке и сроки, предусмотренные настоящим Договором.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>2.2. Объем газа, поставляемого по настоящему Договору, составляет до ______________ (___________________________) куб. м ежегодно.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>2.3. Порядок согласования объемов газа, подлежащих поставке, по месяцам, кварталам и годам определяются Сторонами в Приложении N 1, являющемся неотъемлемой частью настоящего Договора.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>2.4. По взаимному согласию Сторон дополнительные объемы газа могут быть поставлены по заявке Покупателя при наличии ресурсов газа у Поставщика и технических возможностей газотранспортной системы. В этом случае Сторонами подписывается Дополнительное соглашение.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>2.5. Перечень оборудования (установок) указывается в Приложении N 2, являющемся неотъемлемой частью Договора.</w:t>
      </w:r>
    </w:p>
    <w:p w:rsidR="008D4A9A" w:rsidRPr="007B2AE6" w:rsidRDefault="008D4A9A">
      <w:pPr>
        <w:pStyle w:val="ConsPlusNormal"/>
        <w:ind w:firstLine="540"/>
        <w:jc w:val="both"/>
      </w:pPr>
    </w:p>
    <w:p w:rsidR="008D4A9A" w:rsidRPr="007B2AE6" w:rsidRDefault="008D4A9A">
      <w:pPr>
        <w:pStyle w:val="ConsPlusNormal"/>
        <w:jc w:val="center"/>
        <w:outlineLvl w:val="0"/>
      </w:pPr>
      <w:r w:rsidRPr="007B2AE6">
        <w:t>3. ПРАВА И ОБЯЗАННОСТИ СТОРОН</w:t>
      </w:r>
    </w:p>
    <w:p w:rsidR="008D4A9A" w:rsidRPr="007B2AE6" w:rsidRDefault="008D4A9A">
      <w:pPr>
        <w:pStyle w:val="ConsPlusNormal"/>
        <w:ind w:firstLine="540"/>
        <w:jc w:val="both"/>
      </w:pPr>
    </w:p>
    <w:p w:rsidR="008D4A9A" w:rsidRPr="007B2AE6" w:rsidRDefault="008D4A9A">
      <w:pPr>
        <w:pStyle w:val="ConsPlusNormal"/>
        <w:ind w:firstLine="540"/>
        <w:jc w:val="both"/>
      </w:pPr>
      <w:r w:rsidRPr="007B2AE6">
        <w:t>3.1. Покупатель обязуется: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>3.1.1. Получить в установленном законом порядке соответствующее разрешение на использование газа в качестве топлива, а также технические условия на подключение к газотранспортной системе.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lastRenderedPageBreak/>
        <w:t>3.1.2. Получать (отбирать) газ равномерно в течение месяца в пределах среднесуточной нормы, а при необходимости - по согласованному с Поставщиком диспетчерскому графику.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>При перерасходе газа Покупателем Поставщик вправе проводить принудительное ограничение его поставки до установленной суточной нормы поставки газа по истечении 24 часов с момента предупреждения об этом Покупателя и органов исполнительной власти субъектов Российской Федерации.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proofErr w:type="spellStart"/>
      <w:r w:rsidRPr="007B2AE6">
        <w:t>Невыборка</w:t>
      </w:r>
      <w:proofErr w:type="spellEnd"/>
      <w:r w:rsidRPr="007B2AE6">
        <w:t xml:space="preserve"> газа не дает Покупателю право требовать впоследствии увеличения поставок газа свыше суточной нормы.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>3.1.3. Своевременно производить оплату газа в порядке и на условиях, предусмотренных настоящим Договором.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>3.1.4. Передавать Поставщику либо уполномоченному им лицу сведения о количестве поставленного газа в соответствии с порядком и в сроки, установленные настоящим Договором.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>3.1.5. Обеспечить техническое обслуживание и безопасность эксплуатации находящихся в его ведении объектов газового хозяйства, приборов и оборудования, связанных с потреблением газа.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bookmarkStart w:id="1" w:name="P43"/>
      <w:bookmarkEnd w:id="1"/>
      <w:r w:rsidRPr="007B2AE6">
        <w:t>3.1.6. Обеспечить безусловную работоспособность приборов учета газа, позволяющих определить состояние и достоверность учета расхода и потребления газа, а также их своевременную поверку.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>3.1.7. Обеспечить представителю Поставщика либо уполномоченному им лицу беспрепятственный и незамедлительный допуск в любое время суток в пункты контроля и учета объема газа, возможность проверки работоспособности контрольно-измерительных приборов, наличие действующих свидетельств об их поверке, а также документов об учете и использовании газа.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>3.1.8. Каждую смену измерять и записывать в сменный журнал давление и температуру газа, а также барометрическое давление. Плотность газа принимается по данным Поставщика. Фактические параметры температуры и давления газа берутся по регистрирующим приборам Покупателя, а при их отсутствии или неисправности - по данным передающей Стороны.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>3.1.9. Обеспечить наличие и готовность к работе резервных топливных хозяйств, а также готовность газоиспользующих установок к работе на резервных видах топлива, в случае если топливным режимом предусмотрено использование резервного топлива.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 xml:space="preserve">3.1.10. Обеспечить наличие соответствующего разрешения уполномоченного органа на </w:t>
      </w:r>
      <w:proofErr w:type="spellStart"/>
      <w:r w:rsidRPr="007B2AE6">
        <w:t>топливоиспользующие</w:t>
      </w:r>
      <w:proofErr w:type="spellEnd"/>
      <w:r w:rsidRPr="007B2AE6">
        <w:t xml:space="preserve"> установки после окончания их строительства, реконструкции, технического перевооружения и перевода на газ для проведения пусконаладочных работ и при вводе в промышленную эксплуатацию.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>3.1.11. Обеспечить своевременное проведение режимно-наладочных испытаний и соблюдение установленного порядка регламентных работ, разработанных совместно с ____________________ или ____________________.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bookmarkStart w:id="2" w:name="P49"/>
      <w:bookmarkEnd w:id="2"/>
      <w:r w:rsidRPr="007B2AE6">
        <w:t xml:space="preserve">3.1.12. Обеспечить эксплуатацию газоиспользующего, </w:t>
      </w:r>
      <w:proofErr w:type="spellStart"/>
      <w:r w:rsidRPr="007B2AE6">
        <w:t>теплоутилизирующего</w:t>
      </w:r>
      <w:proofErr w:type="spellEnd"/>
      <w:r w:rsidRPr="007B2AE6">
        <w:t xml:space="preserve"> оборудования и средств автоматического регулирования процессов горения строго в соответствии с предусмотренными техническими проектами.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>3.1.13. Самостоятельно ограничить или прекратить отбор газа в следующих случаях: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 xml:space="preserve">- мотивированного письменного указания Поставщика об ограничении или прекращении </w:t>
      </w:r>
      <w:r w:rsidRPr="007B2AE6">
        <w:lastRenderedPageBreak/>
        <w:t>поставки газа;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>- в соответствии с утвержденными в установленном законодательством Российской Федерации порядке графиками перевода Покупателей на резервные виды топлива при похолодании, ограничения снабжения газом Покупателей и очередности их отключения в случае нарушения технологического режима работы газотранспортной и газораспределительной систем при аварии;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>- в случае аварии или инцидента на опасном производственном объекте, а также в случае обнаружения вновь открывшихся обстоятельств, влияющих на промышленную безопасность;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 xml:space="preserve">- неудовлетворительного состояния объектов газового хозяйства и газоиспользующих установок Покупателя, создающих аварийную ситуацию и </w:t>
      </w:r>
      <w:proofErr w:type="gramStart"/>
      <w:r w:rsidRPr="007B2AE6">
        <w:t>угрозу для жизни обслуживающего персонала</w:t>
      </w:r>
      <w:proofErr w:type="gramEnd"/>
      <w:r w:rsidRPr="007B2AE6">
        <w:t xml:space="preserve"> и населения;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 xml:space="preserve">- при обнаружении нарушений требований Федерального </w:t>
      </w:r>
      <w:hyperlink r:id="rId6" w:history="1">
        <w:r w:rsidRPr="007B2AE6">
          <w:t>закона</w:t>
        </w:r>
      </w:hyperlink>
      <w:r w:rsidRPr="007B2AE6">
        <w:t xml:space="preserve"> от 21.07.1997 N 116-ФЗ "О промышленной безопасности опасных производственных объектов" на газопроводе Покупателя;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>- по окончании срока действия настоящего Договора, а также в случае его досрочного расторжения.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 xml:space="preserve">3.1.14. В случаях, предусмотренных </w:t>
      </w:r>
      <w:hyperlink w:anchor="P49" w:history="1">
        <w:proofErr w:type="spellStart"/>
        <w:r w:rsidRPr="007B2AE6">
          <w:t>пп</w:t>
        </w:r>
        <w:proofErr w:type="spellEnd"/>
        <w:r w:rsidRPr="007B2AE6">
          <w:t>. 3.1.12</w:t>
        </w:r>
      </w:hyperlink>
      <w:r w:rsidRPr="007B2AE6">
        <w:t xml:space="preserve"> настоящего Договора, Покупатель ограничивает или прекращает потребление газа на основании письменного уведомления Поставщика.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>3.2. Поставщик обязуется обеспечить поставку газа в объемах и на условиях, предусмотренных настоящим Договором.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 xml:space="preserve">3.3. В случае нарушения Покупателем </w:t>
      </w:r>
      <w:hyperlink w:anchor="P49" w:history="1">
        <w:proofErr w:type="spellStart"/>
        <w:r w:rsidRPr="007B2AE6">
          <w:t>пп</w:t>
        </w:r>
        <w:proofErr w:type="spellEnd"/>
        <w:r w:rsidRPr="007B2AE6">
          <w:t>. 3.1.12</w:t>
        </w:r>
      </w:hyperlink>
      <w:r w:rsidRPr="007B2AE6">
        <w:t xml:space="preserve"> настоящего Договора Поставщик вправе произвести принудительное ограничение или прекращение поставки газа.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>3.4. Все расходы, связанные с принудительным отключением или ограничением поставки газа, а также ее возобновлением, оплачиваются Покупателем. После возобновления поставки газа Поставщик не обязан восполнять недопоставленные ресурсы.</w:t>
      </w:r>
    </w:p>
    <w:p w:rsidR="008D4A9A" w:rsidRPr="007B2AE6" w:rsidRDefault="008D4A9A">
      <w:pPr>
        <w:pStyle w:val="ConsPlusNormal"/>
        <w:ind w:firstLine="540"/>
        <w:jc w:val="both"/>
      </w:pPr>
    </w:p>
    <w:p w:rsidR="008D4A9A" w:rsidRPr="007B2AE6" w:rsidRDefault="008D4A9A">
      <w:pPr>
        <w:pStyle w:val="ConsPlusNormal"/>
        <w:jc w:val="center"/>
        <w:outlineLvl w:val="0"/>
      </w:pPr>
      <w:r w:rsidRPr="007B2AE6">
        <w:t>4. ПОРЯДОК ПОСТАВКИ И УЧЕТА ГАЗА</w:t>
      </w:r>
    </w:p>
    <w:p w:rsidR="008D4A9A" w:rsidRPr="007B2AE6" w:rsidRDefault="008D4A9A">
      <w:pPr>
        <w:pStyle w:val="ConsPlusNormal"/>
        <w:ind w:firstLine="540"/>
        <w:jc w:val="both"/>
      </w:pPr>
    </w:p>
    <w:p w:rsidR="008D4A9A" w:rsidRPr="007B2AE6" w:rsidRDefault="008D4A9A">
      <w:pPr>
        <w:pStyle w:val="ConsPlusNormal"/>
        <w:ind w:firstLine="540"/>
        <w:jc w:val="both"/>
      </w:pPr>
      <w:r w:rsidRPr="007B2AE6">
        <w:t xml:space="preserve">4.1. Учет объема газа осуществляется в </w:t>
      </w:r>
      <w:hyperlink r:id="rId7" w:history="1">
        <w:r w:rsidRPr="007B2AE6">
          <w:t>порядке</w:t>
        </w:r>
      </w:hyperlink>
      <w:r w:rsidRPr="007B2AE6">
        <w:t>, утвержденном Министерством энергетики Российской Федерации.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bookmarkStart w:id="3" w:name="P65"/>
      <w:bookmarkEnd w:id="3"/>
      <w:r w:rsidRPr="007B2AE6">
        <w:t>4.2. Ответственность за техническое состояние и поверку средств измерений учета газа несут организации, которым принадлежат средства измерений.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bookmarkStart w:id="4" w:name="P66"/>
      <w:bookmarkEnd w:id="4"/>
      <w:r w:rsidRPr="007B2AE6">
        <w:t xml:space="preserve">4.3. Сторона, ведущая учет газа в соответствии с </w:t>
      </w:r>
      <w:hyperlink r:id="rId8" w:history="1">
        <w:r w:rsidRPr="007B2AE6">
          <w:t>порядком</w:t>
        </w:r>
      </w:hyperlink>
      <w:r w:rsidRPr="007B2AE6">
        <w:t>, утвержденным Министерством энергетики Российской Федерации, ежемесячно, до пятого числа месяца, следующего за расчетным периодом, составляет акт об объеме переданного газа, в котором отражаются ежесуточные объемы приема-передачи газа.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 xml:space="preserve">В случае если поставка газа, в том числе с применением технологии по сжижению природного газа и (или) его </w:t>
      </w:r>
      <w:proofErr w:type="spellStart"/>
      <w:r w:rsidRPr="007B2AE6">
        <w:t>регазификации</w:t>
      </w:r>
      <w:proofErr w:type="spellEnd"/>
      <w:r w:rsidRPr="007B2AE6">
        <w:t xml:space="preserve">, осуществляется по нескольким договорам, при учете определяется в первую очередь объем газа, поставляемый с применением технологии по сжижению природного газа и (или) его </w:t>
      </w:r>
      <w:proofErr w:type="spellStart"/>
      <w:r w:rsidRPr="007B2AE6">
        <w:t>регазификации</w:t>
      </w:r>
      <w:proofErr w:type="spellEnd"/>
      <w:r w:rsidRPr="007B2AE6">
        <w:t>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>При несогласии Покупателя с определением объема переданного газа он подписывает акт, изложив особое мнение.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lastRenderedPageBreak/>
        <w:t>При наличии разногласий Стороны вправе обратиться в суд.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>До принятия решения судом объем переданного газа устанавливается в соответствии с показаниями контрольно-измерительных приборов Поставщика.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>4.4. Конструкция ИК с сужающим устройством (СУ) должна соответствовать _____________________.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>Конструкция ИК с турбинным или ротационным счетчиками должна соответствовать ______________, а с другими принципами действия - инструкциям заводов-изготовителей.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>Комплект технической документации на ИК с сужающим устройством должен соответствовать требованиям _____________________________________________.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>Комплект технической документации на ИК со счетчиками любого типа должен содержать метрологическую экспертизу на узел учета.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>Комплект технической документации должен быть передан Покупателем Поставщику за месяц до начала поставки газа.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>4.5. Фактические параметры давления и температуры газа берутся по приборам Покупателя, а при их отсутствии - по данным ГРО.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 xml:space="preserve">4.6. При временном отсутствии приборов учета расхода газа у Покупателя, их неисправности, при истечении срока их государственной поверки количество поставляемого газа определяется по проектной мощности неопломбированных </w:t>
      </w:r>
      <w:proofErr w:type="spellStart"/>
      <w:r w:rsidRPr="007B2AE6">
        <w:t>газопотребляющих</w:t>
      </w:r>
      <w:proofErr w:type="spellEnd"/>
      <w:r w:rsidRPr="007B2AE6">
        <w:t xml:space="preserve"> установок за все время отсутствия (неисправности) приборов.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 xml:space="preserve">4.7. При обнаружении неисправности газового счетчика количество поставляемого газа определяется по проектной мощности неопломбированных </w:t>
      </w:r>
      <w:proofErr w:type="spellStart"/>
      <w:r w:rsidRPr="007B2AE6">
        <w:t>газопотребляющих</w:t>
      </w:r>
      <w:proofErr w:type="spellEnd"/>
      <w:r w:rsidRPr="007B2AE6">
        <w:t xml:space="preserve"> установок из расчета их круглосуточной работы со дня последнего посещения представителя ГРО до времени обнаружения его неисправности. В этом случае представитель ГРО составляет акт о результатах проверки неисправности контрольно-измерительных приборов. В случае отказа представителя Покупателя от подписи акт считается действительным за подписью представителя ГРО.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 xml:space="preserve">4.8. При возникновении следующих нештатных ситуаций и нарушений, выявленных при проверке по </w:t>
      </w:r>
      <w:hyperlink w:anchor="P65" w:history="1">
        <w:r w:rsidRPr="007B2AE6">
          <w:t>п. 4.2</w:t>
        </w:r>
      </w:hyperlink>
      <w:r w:rsidRPr="007B2AE6">
        <w:t xml:space="preserve"> настоящего Договора, учет газа определяется по проектной мощности </w:t>
      </w:r>
      <w:proofErr w:type="spellStart"/>
      <w:r w:rsidRPr="007B2AE6">
        <w:t>неопломбируемого</w:t>
      </w:r>
      <w:proofErr w:type="spellEnd"/>
      <w:r w:rsidRPr="007B2AE6">
        <w:t xml:space="preserve"> газоиспользующего оборудования из расчета его 24-часовой работы: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>- отсутствие или неисправность средств измерений - за весь период отсутствия или неисправности средств измерений;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>- истечение срока государственной поверки - с момента окончания действия поверки до даты проведения поверки;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 xml:space="preserve">- несоответствие узла учета требованиям </w:t>
      </w:r>
      <w:hyperlink w:anchor="P66" w:history="1">
        <w:r w:rsidRPr="007B2AE6">
          <w:t>п. 4.3</w:t>
        </w:r>
      </w:hyperlink>
      <w:r w:rsidRPr="007B2AE6">
        <w:t xml:space="preserve"> настоящего Договора - с момента выявления замечаний до момента их устранения;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 xml:space="preserve">- </w:t>
      </w:r>
      <w:proofErr w:type="spellStart"/>
      <w:r w:rsidRPr="007B2AE6">
        <w:t>негерметичность</w:t>
      </w:r>
      <w:proofErr w:type="spellEnd"/>
      <w:r w:rsidRPr="007B2AE6">
        <w:t xml:space="preserve"> импульсных линий - со дня последней проверки до момента устранения;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>- отсутствие диаграмм и распечаток - за все время отсутствия информации о параметрах на бумажных носителях;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>- при работе преобразователей расхода ниже нижнего или выше верхнего порогов регистрации, указанных в паспорте средств измерений, - за весь период работы прибора в данном диапазоне;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lastRenderedPageBreak/>
        <w:t>- при работе узла учета Покупателя в диапазоне расхода газа, где относительная погрешность более 5%, - за период работы прибора с погрешностью более 5%;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>- при самовольном снятии пломбы - за период с момента установки пломбы до момента обнаружения ее самовольного снятия.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>4.9. На каждом узле учета газа с помощью средств измерений должны определяться и регистрироваться на бумажных носителях: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>- время работы узла учета;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>- расход и количество газа в рабочих условиях;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>- среднечасовая и среднесуточная температура газа;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>- среднечасовое и среднесуточное давление газа.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>Не позднее ___ (______________) числа месяца, следующего за расчетным, Покупатель в качестве отчетного документа за потребленный газ направляет в ГРО заполненный бланк исходных данных о потребленном газе независимо от наличия в конструкции узлов учета регистрирующих приборов.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>4.10. Объемы поставляемого газа Покупателю оформляются двусторонними актами о количестве поданного-принятого газа. Не позднее ____ рабочего дня месяца, следующего за расчетным, уполномоченный представитель Поставщика оформляет и подписывает акт с Покупателем о количестве поданного-принятого газа в текущем месяце.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>Акты о количестве поданного-принятого газа являются основанием для проведения расчетов.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>4.11. В актах о количестве поданного-принятого газа и в актах проверки технического состояния ИК должны быть указаны: фамилия, имя, отчество, должность лица, подписавшего акт, и ссылка на документ, удостоверяющий полномочия данного лица.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 xml:space="preserve">4.12. При нарушении Покупателем </w:t>
      </w:r>
      <w:hyperlink w:anchor="P43" w:history="1">
        <w:r w:rsidRPr="007B2AE6">
          <w:t>п. 3.1.6</w:t>
        </w:r>
      </w:hyperlink>
      <w:r w:rsidRPr="007B2AE6">
        <w:t xml:space="preserve"> настоящего Договора уполномоченными представителями Поставщика составляется акт об инциденте. В этом случае расход газа считается по проектной мощности газоиспользующих установок с момента составления акта исходя из 24 часов работы их в сутки.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 xml:space="preserve">4.13. Изменение режима </w:t>
      </w:r>
      <w:proofErr w:type="spellStart"/>
      <w:r w:rsidRPr="007B2AE6">
        <w:t>газопотребления</w:t>
      </w:r>
      <w:proofErr w:type="spellEnd"/>
      <w:r w:rsidRPr="007B2AE6">
        <w:t xml:space="preserve"> (вывод оборудования в ремонт), поставка после ремонта (консервации или профилактических работ) осуществляются по согласованию с Поставщиком.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>4.14. Покупатель обязан ежедневно в ___ - ___ часов производить снятие показаний ИК газа, снятие и установку диаграмм на приборах учета расхода газа. Распечатки всех измеряемых параметров газа, используемых в измерительных комплексах, представлять в ГРО на проверку (диаграммы - один раз в неделю, распечатки электронных корректоров и вычислителей - один раз в десять дней).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>Данные о фактическом объеме газа, прошедшего через ИК, Покупатель обязан ежесуточно передавать в ГРО до ___ - ___ часов следующего дня.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>4.15. Стороны обязаны уведомлять друг друга о сокращении или полном прекращении поставки (отбора) газа при: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>- плановой остановке - за ____ (________) дней;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lastRenderedPageBreak/>
        <w:t>- внеплановой остановке - за ______ (________) суток;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>- возникновении аварийных ситуаций - немедленно.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>4.16. Покупатель в установленном порядке должен определить относительную и абсолютную погрешность ИК в реальных условиях измерения и передать информацию ГРО за месяц до начала поставки газа. Максимально допустимая относительная погрешность ИК не должна превышать 5%.</w:t>
      </w:r>
    </w:p>
    <w:p w:rsidR="008D4A9A" w:rsidRPr="007B2AE6" w:rsidRDefault="008D4A9A">
      <w:pPr>
        <w:pStyle w:val="ConsPlusNormal"/>
        <w:ind w:firstLine="540"/>
        <w:jc w:val="both"/>
      </w:pPr>
    </w:p>
    <w:p w:rsidR="008D4A9A" w:rsidRPr="007B2AE6" w:rsidRDefault="008D4A9A">
      <w:pPr>
        <w:pStyle w:val="ConsPlusNormal"/>
        <w:jc w:val="center"/>
        <w:outlineLvl w:val="0"/>
      </w:pPr>
      <w:r w:rsidRPr="007B2AE6">
        <w:t>5. КАЧЕСТВО ГАЗА</w:t>
      </w:r>
    </w:p>
    <w:p w:rsidR="008D4A9A" w:rsidRPr="007B2AE6" w:rsidRDefault="008D4A9A">
      <w:pPr>
        <w:pStyle w:val="ConsPlusNormal"/>
        <w:ind w:firstLine="540"/>
        <w:jc w:val="both"/>
      </w:pPr>
    </w:p>
    <w:p w:rsidR="008D4A9A" w:rsidRPr="007B2AE6" w:rsidRDefault="008D4A9A">
      <w:pPr>
        <w:pStyle w:val="ConsPlusNormal"/>
        <w:ind w:firstLine="540"/>
        <w:jc w:val="both"/>
      </w:pPr>
      <w:r w:rsidRPr="007B2AE6">
        <w:t>5.1. Поставки газа Покупателю осуществляются только при соответствии качества поставляемого газа государственным стандартам и при наличии сертификатов соответствия или деклараций о соответствии.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>5.2. Качество газа должно соответствовать __________________________.</w:t>
      </w:r>
    </w:p>
    <w:p w:rsidR="008D4A9A" w:rsidRPr="007B2AE6" w:rsidRDefault="008D4A9A">
      <w:pPr>
        <w:pStyle w:val="ConsPlusNormal"/>
        <w:ind w:firstLine="540"/>
        <w:jc w:val="both"/>
      </w:pPr>
    </w:p>
    <w:p w:rsidR="008D4A9A" w:rsidRPr="007B2AE6" w:rsidRDefault="008D4A9A">
      <w:pPr>
        <w:pStyle w:val="ConsPlusNormal"/>
        <w:jc w:val="center"/>
        <w:outlineLvl w:val="0"/>
      </w:pPr>
      <w:r w:rsidRPr="007B2AE6">
        <w:t>6. ЦЕНА И ПОРЯДОК РАСЧЕТОВ</w:t>
      </w:r>
    </w:p>
    <w:p w:rsidR="008D4A9A" w:rsidRPr="007B2AE6" w:rsidRDefault="008D4A9A">
      <w:pPr>
        <w:pStyle w:val="ConsPlusNormal"/>
        <w:ind w:firstLine="540"/>
        <w:jc w:val="both"/>
      </w:pPr>
    </w:p>
    <w:p w:rsidR="008D4A9A" w:rsidRPr="007B2AE6" w:rsidRDefault="008D4A9A">
      <w:pPr>
        <w:pStyle w:val="ConsPlusNormal"/>
        <w:ind w:firstLine="540"/>
        <w:jc w:val="both"/>
      </w:pPr>
      <w:r w:rsidRPr="007B2AE6">
        <w:t>6.1. Цена газа, поставляемого на условиях настоящего Договора, определяется Сторонами в Приложении N 3 к настоящему Договору в соответствии с законодательством Российской Федерации и нормативными правовыми актами федеральных органов исполнительной власти.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>6.2. Цена газа подлежит изменению в случае увеличения оптовой цены газа или тарифов на его транспортировку. Изменение цены газа оформляется Сторонами дополнительным соглашением.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>6.3. Покупатель не позднее _____ числа текущего месяца поставки производит 100% оплату ежемесячного договорного объема поставки газа.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>Окончательные взаиморасчеты за поставленный газ производятся в срок до ____ числа месяца, следующего за расчетным, на основании акта о количестве поданного-принятого газа. В течение _____ банковских дней с момента подписания акта о количестве поданного-принятого газа Поставщик выписывает Покупателю счета-фактуры.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>6.4. В случае если расчетами, произведенными на основании акта о количестве поданного-принятого газа, будет установлена разница между стоимостью фактически поставленного газа и суммой авансовых платежей за расчетный период, то сумма переплаты учитывается в следующем расчетном периоде, а сумма недоплаты должна поступить на счет Поставщика не позднее даты окончания расчета - ____ числа месяца, следующего за расчетным.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>6.5. Подтверждением совершенного платежа является факт поступления денежных средств на расчетный счет Поставщика.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>6.6. В платежных поручениях Покупателем обязательно указываются номер договора и дата его заключения.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>6.7. Не реже одного раза в квартал Поставщик составляет акт сверки взаиморасчетов и направляет его Покупателю, который обязан в течение ___ (________) дней с момента получения данного акта подписать его или указать мотивы отказа от его подписания.</w:t>
      </w:r>
    </w:p>
    <w:p w:rsidR="008D4A9A" w:rsidRPr="007B2AE6" w:rsidRDefault="008D4A9A">
      <w:pPr>
        <w:pStyle w:val="ConsPlusNormal"/>
        <w:ind w:firstLine="540"/>
        <w:jc w:val="both"/>
      </w:pPr>
    </w:p>
    <w:p w:rsidR="008D4A9A" w:rsidRPr="007B2AE6" w:rsidRDefault="008D4A9A">
      <w:pPr>
        <w:pStyle w:val="ConsPlusNormal"/>
        <w:jc w:val="center"/>
        <w:outlineLvl w:val="0"/>
      </w:pPr>
      <w:r w:rsidRPr="007B2AE6">
        <w:t>7. ОТВЕТСТВЕННОСТЬ СТОРОН</w:t>
      </w:r>
    </w:p>
    <w:p w:rsidR="008D4A9A" w:rsidRPr="007B2AE6" w:rsidRDefault="008D4A9A">
      <w:pPr>
        <w:pStyle w:val="ConsPlusNormal"/>
        <w:ind w:firstLine="540"/>
        <w:jc w:val="both"/>
      </w:pPr>
    </w:p>
    <w:p w:rsidR="008D4A9A" w:rsidRPr="007B2AE6" w:rsidRDefault="008D4A9A">
      <w:pPr>
        <w:pStyle w:val="ConsPlusNormal"/>
        <w:ind w:firstLine="540"/>
        <w:jc w:val="both"/>
      </w:pPr>
      <w:r w:rsidRPr="007B2AE6">
        <w:t>7.1. В случае неисполнения или ненадлежащего исполнения обязательств по настоящему Договору Стороны несут ответственность согласно нормам действующего законодательства Российской Федерации.</w:t>
      </w:r>
    </w:p>
    <w:p w:rsidR="008D4A9A" w:rsidRPr="007B2AE6" w:rsidRDefault="008D4A9A">
      <w:pPr>
        <w:pStyle w:val="ConsPlusNormal"/>
        <w:ind w:firstLine="540"/>
        <w:jc w:val="both"/>
      </w:pPr>
    </w:p>
    <w:p w:rsidR="008D4A9A" w:rsidRPr="007B2AE6" w:rsidRDefault="008D4A9A">
      <w:pPr>
        <w:pStyle w:val="ConsPlusNormal"/>
        <w:jc w:val="center"/>
        <w:outlineLvl w:val="0"/>
      </w:pPr>
      <w:r w:rsidRPr="007B2AE6">
        <w:t>8. ФОРС-МАЖОРНЫЕ ОБСТОЯТЕЛЬСТВА</w:t>
      </w:r>
    </w:p>
    <w:p w:rsidR="008D4A9A" w:rsidRPr="007B2AE6" w:rsidRDefault="008D4A9A">
      <w:pPr>
        <w:pStyle w:val="ConsPlusNormal"/>
        <w:ind w:firstLine="540"/>
        <w:jc w:val="both"/>
      </w:pPr>
    </w:p>
    <w:p w:rsidR="008D4A9A" w:rsidRPr="007B2AE6" w:rsidRDefault="008D4A9A">
      <w:pPr>
        <w:pStyle w:val="ConsPlusNormal"/>
        <w:ind w:firstLine="540"/>
        <w:jc w:val="both"/>
      </w:pPr>
      <w:bookmarkStart w:id="5" w:name="P129"/>
      <w:bookmarkEnd w:id="5"/>
      <w:r w:rsidRPr="007B2AE6">
        <w:t>8.1. В случае возникновения обстоятельств непреодолимой силы, которые не могли быть известны заранее и которые нельзя было предвидеть или предупредить их последствия (стихийные бедствия, военные действия, изменения законодательства и т.п.), Стороны освобождаются от ответственности за неисполнение взятых на себя по Договору обязательств в части конкретных нарушений обязательств, вызванных наступлением обстоятельств непреодолимой силы.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 xml:space="preserve">8.2. При наступлении обстоятельств, указанных в </w:t>
      </w:r>
      <w:hyperlink w:anchor="P129" w:history="1">
        <w:r w:rsidRPr="007B2AE6">
          <w:t>п. 8.1</w:t>
        </w:r>
      </w:hyperlink>
      <w:r w:rsidRPr="007B2AE6">
        <w:t xml:space="preserve">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исполнение Стороной своих обязательств по настоящему Договору.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 xml:space="preserve">8.3. В случае наступления обстоятельств, указанных в </w:t>
      </w:r>
      <w:hyperlink w:anchor="P129" w:history="1">
        <w:r w:rsidRPr="007B2AE6">
          <w:t>п. 8.1</w:t>
        </w:r>
      </w:hyperlink>
      <w:r w:rsidRPr="007B2AE6"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 xml:space="preserve">8.4. Если наступившие обстоятельства, перечисленные в </w:t>
      </w:r>
      <w:hyperlink w:anchor="P129" w:history="1">
        <w:r w:rsidRPr="007B2AE6">
          <w:t>п. 8.1</w:t>
        </w:r>
      </w:hyperlink>
      <w:r w:rsidRPr="007B2AE6">
        <w:t xml:space="preserve"> настоящего Договора, и их последствия продолжают действовать более ______ (_________)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8D4A9A" w:rsidRPr="007B2AE6" w:rsidRDefault="008D4A9A">
      <w:pPr>
        <w:pStyle w:val="ConsPlusNormal"/>
        <w:ind w:firstLine="540"/>
        <w:jc w:val="both"/>
      </w:pPr>
    </w:p>
    <w:p w:rsidR="008D4A9A" w:rsidRPr="007B2AE6" w:rsidRDefault="008D4A9A">
      <w:pPr>
        <w:pStyle w:val="ConsPlusNormal"/>
        <w:jc w:val="center"/>
        <w:outlineLvl w:val="0"/>
      </w:pPr>
      <w:r w:rsidRPr="007B2AE6">
        <w:t>9. РАЗРЕШЕНИЕ СПОРОВ</w:t>
      </w:r>
    </w:p>
    <w:p w:rsidR="008D4A9A" w:rsidRPr="007B2AE6" w:rsidRDefault="008D4A9A">
      <w:pPr>
        <w:pStyle w:val="ConsPlusNormal"/>
        <w:ind w:firstLine="540"/>
        <w:jc w:val="both"/>
      </w:pPr>
    </w:p>
    <w:p w:rsidR="008D4A9A" w:rsidRPr="007B2AE6" w:rsidRDefault="008D4A9A">
      <w:pPr>
        <w:pStyle w:val="ConsPlusNormal"/>
        <w:ind w:firstLine="540"/>
        <w:jc w:val="both"/>
      </w:pPr>
      <w:r w:rsidRPr="007B2AE6">
        <w:t xml:space="preserve">9.1. Спорные вопросы, возникающие в ходе исполнения настоящего Договора, разрешаются Сторонами путем переговоров. При </w:t>
      </w:r>
      <w:proofErr w:type="spellStart"/>
      <w:r w:rsidRPr="007B2AE6">
        <w:t>недостижении</w:t>
      </w:r>
      <w:proofErr w:type="spellEnd"/>
      <w:r w:rsidRPr="007B2AE6">
        <w:t xml:space="preserve"> Сторонами согласия спор подлежит передаче в арбитражный суд в соответствии с действующим законодательством Российской Федерации.</w:t>
      </w:r>
    </w:p>
    <w:p w:rsidR="008D4A9A" w:rsidRPr="007B2AE6" w:rsidRDefault="008D4A9A">
      <w:pPr>
        <w:pStyle w:val="ConsPlusNormal"/>
        <w:ind w:firstLine="540"/>
        <w:jc w:val="both"/>
      </w:pPr>
    </w:p>
    <w:p w:rsidR="008D4A9A" w:rsidRPr="007B2AE6" w:rsidRDefault="008D4A9A">
      <w:pPr>
        <w:pStyle w:val="ConsPlusNormal"/>
        <w:jc w:val="center"/>
        <w:outlineLvl w:val="0"/>
      </w:pPr>
      <w:r w:rsidRPr="007B2AE6">
        <w:t>10. ПРЕКРАЩЕНИЕ И ИЗМЕНЕНИЕ ДОГОВОРА</w:t>
      </w:r>
    </w:p>
    <w:p w:rsidR="008D4A9A" w:rsidRPr="007B2AE6" w:rsidRDefault="008D4A9A">
      <w:pPr>
        <w:pStyle w:val="ConsPlusNormal"/>
        <w:ind w:firstLine="540"/>
        <w:jc w:val="both"/>
      </w:pPr>
    </w:p>
    <w:p w:rsidR="008D4A9A" w:rsidRPr="007B2AE6" w:rsidRDefault="008D4A9A">
      <w:pPr>
        <w:pStyle w:val="ConsPlusNormal"/>
        <w:ind w:firstLine="540"/>
        <w:jc w:val="both"/>
      </w:pPr>
      <w:r w:rsidRPr="007B2AE6">
        <w:t>10.1. Настоящий Договор может быть расторгнут Сторонами в случаях, предусмотренных законодательством Российской Федерации, а также по соглашению Сторон.</w:t>
      </w:r>
    </w:p>
    <w:p w:rsidR="008D4A9A" w:rsidRPr="007B2AE6" w:rsidRDefault="008D4A9A">
      <w:pPr>
        <w:pStyle w:val="ConsPlusNormal"/>
        <w:ind w:firstLine="540"/>
        <w:jc w:val="both"/>
      </w:pPr>
    </w:p>
    <w:p w:rsidR="008D4A9A" w:rsidRPr="007B2AE6" w:rsidRDefault="008D4A9A">
      <w:pPr>
        <w:pStyle w:val="ConsPlusNormal"/>
        <w:jc w:val="center"/>
        <w:outlineLvl w:val="0"/>
      </w:pPr>
      <w:r w:rsidRPr="007B2AE6">
        <w:t>11. СРОК ДЕЙСТВИЯ ДОГОВОРА</w:t>
      </w:r>
    </w:p>
    <w:p w:rsidR="008D4A9A" w:rsidRPr="007B2AE6" w:rsidRDefault="008D4A9A">
      <w:pPr>
        <w:pStyle w:val="ConsPlusNormal"/>
        <w:ind w:firstLine="540"/>
        <w:jc w:val="both"/>
      </w:pPr>
    </w:p>
    <w:p w:rsidR="008D4A9A" w:rsidRPr="007B2AE6" w:rsidRDefault="008D4A9A">
      <w:pPr>
        <w:pStyle w:val="ConsPlusNormal"/>
        <w:ind w:firstLine="540"/>
        <w:jc w:val="both"/>
      </w:pPr>
      <w:r w:rsidRPr="007B2AE6">
        <w:t>11.1. Настоящий Договор вступает в силу с момента его подписания обеими Сторонами и действует до полного исполнения Сторонами своих обязательств по нему.</w:t>
      </w:r>
    </w:p>
    <w:p w:rsidR="008D4A9A" w:rsidRPr="007B2AE6" w:rsidRDefault="008D4A9A">
      <w:pPr>
        <w:pStyle w:val="ConsPlusNormal"/>
        <w:ind w:firstLine="540"/>
        <w:jc w:val="both"/>
      </w:pPr>
    </w:p>
    <w:p w:rsidR="008D4A9A" w:rsidRPr="007B2AE6" w:rsidRDefault="008D4A9A">
      <w:pPr>
        <w:pStyle w:val="ConsPlusNormal"/>
        <w:jc w:val="center"/>
        <w:outlineLvl w:val="0"/>
      </w:pPr>
      <w:r w:rsidRPr="007B2AE6">
        <w:t>12. ЗАКЛЮЧИТЕЛЬНЫЕ ПОЛОЖЕНИЯ</w:t>
      </w:r>
    </w:p>
    <w:p w:rsidR="008D4A9A" w:rsidRPr="007B2AE6" w:rsidRDefault="008D4A9A">
      <w:pPr>
        <w:pStyle w:val="ConsPlusNormal"/>
        <w:ind w:firstLine="540"/>
        <w:jc w:val="both"/>
      </w:pPr>
    </w:p>
    <w:p w:rsidR="008D4A9A" w:rsidRPr="007B2AE6" w:rsidRDefault="008D4A9A">
      <w:pPr>
        <w:pStyle w:val="ConsPlusNormal"/>
        <w:ind w:firstLine="540"/>
        <w:jc w:val="both"/>
      </w:pPr>
      <w:r w:rsidRPr="007B2AE6">
        <w:t>12.1. Все изменения и дополнения к настоящему Договору должны быть оформлены в письменной форме и подписаны уполномоченными представителями Сторон.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>12.2. При изменении почтовых и банковских реквизитов, наименования, а также в случае реорганизации Стороны обязуются в ____-</w:t>
      </w:r>
      <w:proofErr w:type="spellStart"/>
      <w:r w:rsidRPr="007B2AE6">
        <w:t>дневный</w:t>
      </w:r>
      <w:proofErr w:type="spellEnd"/>
      <w:r w:rsidRPr="007B2AE6">
        <w:t xml:space="preserve"> срок извещать друг друга об этих изменениях.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>12.3. Во всем остальном, что не предусмотрено условиями настоящего Договора, Стороны руководствуются положениями действующего законодательства Российской Федерации.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>12.4.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8D4A9A" w:rsidRPr="007B2AE6" w:rsidRDefault="008D4A9A">
      <w:pPr>
        <w:pStyle w:val="ConsPlusNormal"/>
        <w:ind w:firstLine="540"/>
        <w:jc w:val="both"/>
      </w:pPr>
    </w:p>
    <w:p w:rsidR="008D4A9A" w:rsidRPr="007B2AE6" w:rsidRDefault="008D4A9A">
      <w:pPr>
        <w:pStyle w:val="ConsPlusNormal"/>
        <w:jc w:val="center"/>
        <w:outlineLvl w:val="0"/>
      </w:pPr>
      <w:r w:rsidRPr="007B2AE6">
        <w:lastRenderedPageBreak/>
        <w:t>13. ПРИЛОЖЕНИЯ</w:t>
      </w:r>
    </w:p>
    <w:p w:rsidR="008D4A9A" w:rsidRPr="007B2AE6" w:rsidRDefault="008D4A9A">
      <w:pPr>
        <w:pStyle w:val="ConsPlusNormal"/>
        <w:ind w:firstLine="540"/>
        <w:jc w:val="both"/>
      </w:pPr>
    </w:p>
    <w:p w:rsidR="008D4A9A" w:rsidRPr="007B2AE6" w:rsidRDefault="008D4A9A">
      <w:pPr>
        <w:pStyle w:val="ConsPlusNormal"/>
        <w:ind w:firstLine="540"/>
        <w:jc w:val="both"/>
      </w:pPr>
      <w:r w:rsidRPr="007B2AE6">
        <w:t>13.1. Порядок согласования объемов газа, подлежащих поставке (Приложение N 1).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>13.2. Перечень оборудования (установок) (Приложение N 2).</w:t>
      </w:r>
    </w:p>
    <w:p w:rsidR="008D4A9A" w:rsidRPr="007B2AE6" w:rsidRDefault="008D4A9A">
      <w:pPr>
        <w:pStyle w:val="ConsPlusNormal"/>
        <w:spacing w:before="220"/>
        <w:ind w:firstLine="540"/>
        <w:jc w:val="both"/>
      </w:pPr>
      <w:r w:rsidRPr="007B2AE6">
        <w:t>13.3. Цена газа (Приложение N 3).</w:t>
      </w:r>
    </w:p>
    <w:p w:rsidR="008D4A9A" w:rsidRPr="007B2AE6" w:rsidRDefault="008D4A9A">
      <w:pPr>
        <w:pStyle w:val="ConsPlusNormal"/>
        <w:ind w:firstLine="540"/>
        <w:jc w:val="both"/>
      </w:pPr>
    </w:p>
    <w:p w:rsidR="008D4A9A" w:rsidRPr="007B2AE6" w:rsidRDefault="008D4A9A">
      <w:pPr>
        <w:pStyle w:val="ConsPlusNormal"/>
        <w:jc w:val="center"/>
        <w:outlineLvl w:val="0"/>
      </w:pPr>
      <w:r w:rsidRPr="007B2AE6">
        <w:t>14. АДРЕСА И БАНКОВСКИЕ РЕКВИЗИТЫ СТОРОН</w:t>
      </w:r>
    </w:p>
    <w:p w:rsidR="008D4A9A" w:rsidRPr="007B2AE6" w:rsidRDefault="008D4A9A">
      <w:pPr>
        <w:pStyle w:val="ConsPlusNormal"/>
        <w:ind w:firstLine="540"/>
        <w:jc w:val="both"/>
      </w:pPr>
    </w:p>
    <w:p w:rsidR="008D4A9A" w:rsidRPr="007B2AE6" w:rsidRDefault="008D4A9A">
      <w:pPr>
        <w:pStyle w:val="ConsPlusNonformat"/>
        <w:jc w:val="both"/>
      </w:pPr>
      <w:proofErr w:type="gramStart"/>
      <w:r w:rsidRPr="007B2AE6">
        <w:t xml:space="preserve">Поставщик:   </w:t>
      </w:r>
      <w:proofErr w:type="gramEnd"/>
      <w:r w:rsidRPr="007B2AE6">
        <w:t xml:space="preserve">                          Покупатель:</w:t>
      </w:r>
    </w:p>
    <w:p w:rsidR="008D4A9A" w:rsidRPr="007B2AE6" w:rsidRDefault="008D4A9A">
      <w:pPr>
        <w:pStyle w:val="ConsPlusNonformat"/>
        <w:jc w:val="both"/>
      </w:pPr>
      <w:r w:rsidRPr="007B2AE6">
        <w:t>Наименование/Ф.И.О.: ______________    Наименование/Ф.И.О.: _______________</w:t>
      </w:r>
    </w:p>
    <w:p w:rsidR="008D4A9A" w:rsidRPr="007B2AE6" w:rsidRDefault="008D4A9A">
      <w:pPr>
        <w:pStyle w:val="ConsPlusNonformat"/>
        <w:jc w:val="both"/>
      </w:pPr>
      <w:r w:rsidRPr="007B2AE6">
        <w:t>Адрес: ____________________________    Адрес: _____________________________</w:t>
      </w:r>
    </w:p>
    <w:p w:rsidR="008D4A9A" w:rsidRPr="007B2AE6" w:rsidRDefault="008D4A9A">
      <w:pPr>
        <w:pStyle w:val="ConsPlusNonformat"/>
        <w:jc w:val="both"/>
      </w:pPr>
      <w:r w:rsidRPr="007B2AE6">
        <w:t>___________________________________    ____________________________________</w:t>
      </w:r>
    </w:p>
    <w:p w:rsidR="008D4A9A" w:rsidRPr="007B2AE6" w:rsidRDefault="008D4A9A">
      <w:pPr>
        <w:pStyle w:val="ConsPlusNonformat"/>
        <w:jc w:val="both"/>
      </w:pPr>
      <w:r w:rsidRPr="007B2AE6">
        <w:t>ОГРН/ОГРНИП _______________________    ОГРН/ОГРНИП ________________________</w:t>
      </w:r>
    </w:p>
    <w:p w:rsidR="008D4A9A" w:rsidRPr="007B2AE6" w:rsidRDefault="008D4A9A">
      <w:pPr>
        <w:pStyle w:val="ConsPlusNonformat"/>
        <w:jc w:val="both"/>
      </w:pPr>
      <w:r w:rsidRPr="007B2AE6">
        <w:t xml:space="preserve">ИНН _______________________________    </w:t>
      </w:r>
      <w:proofErr w:type="spellStart"/>
      <w:r w:rsidRPr="007B2AE6">
        <w:t>ИНН</w:t>
      </w:r>
      <w:proofErr w:type="spellEnd"/>
      <w:r w:rsidRPr="007B2AE6">
        <w:t xml:space="preserve"> ________________________________</w:t>
      </w:r>
    </w:p>
    <w:p w:rsidR="008D4A9A" w:rsidRPr="007B2AE6" w:rsidRDefault="008D4A9A">
      <w:pPr>
        <w:pStyle w:val="ConsPlusNonformat"/>
        <w:jc w:val="both"/>
      </w:pPr>
      <w:r w:rsidRPr="007B2AE6">
        <w:t xml:space="preserve">КПП _______________________________    </w:t>
      </w:r>
      <w:proofErr w:type="spellStart"/>
      <w:r w:rsidRPr="007B2AE6">
        <w:t>КПП</w:t>
      </w:r>
      <w:proofErr w:type="spellEnd"/>
      <w:r w:rsidRPr="007B2AE6">
        <w:t xml:space="preserve"> ________________________________</w:t>
      </w:r>
    </w:p>
    <w:p w:rsidR="008D4A9A" w:rsidRPr="007B2AE6" w:rsidRDefault="008D4A9A">
      <w:pPr>
        <w:pStyle w:val="ConsPlusNonformat"/>
        <w:jc w:val="both"/>
      </w:pPr>
      <w:r w:rsidRPr="007B2AE6">
        <w:t>Р/с _______________________________    Р/с ________________________________</w:t>
      </w:r>
    </w:p>
    <w:p w:rsidR="008D4A9A" w:rsidRPr="007B2AE6" w:rsidRDefault="008D4A9A">
      <w:pPr>
        <w:pStyle w:val="ConsPlusNonformat"/>
        <w:jc w:val="both"/>
      </w:pPr>
      <w:r w:rsidRPr="007B2AE6">
        <w:t xml:space="preserve">в _________________________________    </w:t>
      </w:r>
      <w:proofErr w:type="spellStart"/>
      <w:r w:rsidRPr="007B2AE6">
        <w:t>в</w:t>
      </w:r>
      <w:proofErr w:type="spellEnd"/>
      <w:r w:rsidRPr="007B2AE6">
        <w:t xml:space="preserve"> __________________________________</w:t>
      </w:r>
    </w:p>
    <w:p w:rsidR="008D4A9A" w:rsidRPr="007B2AE6" w:rsidRDefault="008D4A9A">
      <w:pPr>
        <w:pStyle w:val="ConsPlusNonformat"/>
        <w:jc w:val="both"/>
      </w:pPr>
      <w:r w:rsidRPr="007B2AE6">
        <w:t>К/с _______________________________    К/с ________________________________</w:t>
      </w:r>
    </w:p>
    <w:p w:rsidR="008D4A9A" w:rsidRPr="007B2AE6" w:rsidRDefault="008D4A9A">
      <w:pPr>
        <w:pStyle w:val="ConsPlusNonformat"/>
        <w:jc w:val="both"/>
      </w:pPr>
      <w:r w:rsidRPr="007B2AE6">
        <w:t xml:space="preserve">БИК _______________________________    </w:t>
      </w:r>
      <w:proofErr w:type="spellStart"/>
      <w:r w:rsidRPr="007B2AE6">
        <w:t>БИК</w:t>
      </w:r>
      <w:proofErr w:type="spellEnd"/>
      <w:r w:rsidRPr="007B2AE6">
        <w:t xml:space="preserve"> ________________________________</w:t>
      </w:r>
    </w:p>
    <w:p w:rsidR="008D4A9A" w:rsidRPr="007B2AE6" w:rsidRDefault="008D4A9A">
      <w:pPr>
        <w:pStyle w:val="ConsPlusNonformat"/>
        <w:jc w:val="both"/>
      </w:pPr>
      <w:r w:rsidRPr="007B2AE6">
        <w:t xml:space="preserve">ОКПО ______________________________    </w:t>
      </w:r>
      <w:proofErr w:type="spellStart"/>
      <w:r w:rsidRPr="007B2AE6">
        <w:t>ОКПО</w:t>
      </w:r>
      <w:proofErr w:type="spellEnd"/>
      <w:r w:rsidRPr="007B2AE6">
        <w:t xml:space="preserve"> _______________________________</w:t>
      </w:r>
    </w:p>
    <w:p w:rsidR="008D4A9A" w:rsidRPr="007B2AE6" w:rsidRDefault="008D4A9A">
      <w:pPr>
        <w:pStyle w:val="ConsPlusNonformat"/>
        <w:jc w:val="both"/>
      </w:pPr>
    </w:p>
    <w:p w:rsidR="008D4A9A" w:rsidRPr="007B2AE6" w:rsidRDefault="008D4A9A">
      <w:pPr>
        <w:pStyle w:val="ConsPlusNonformat"/>
        <w:jc w:val="both"/>
      </w:pPr>
      <w:r w:rsidRPr="007B2AE6">
        <w:t xml:space="preserve">                              ПОДПИСИ СТОРОН:</w:t>
      </w:r>
    </w:p>
    <w:p w:rsidR="008D4A9A" w:rsidRPr="007B2AE6" w:rsidRDefault="008D4A9A">
      <w:pPr>
        <w:pStyle w:val="ConsPlusNonformat"/>
        <w:jc w:val="both"/>
      </w:pPr>
    </w:p>
    <w:p w:rsidR="008D4A9A" w:rsidRPr="007B2AE6" w:rsidRDefault="008D4A9A">
      <w:pPr>
        <w:pStyle w:val="ConsPlusNonformat"/>
        <w:jc w:val="both"/>
      </w:pPr>
      <w:r w:rsidRPr="007B2AE6">
        <w:t xml:space="preserve">               </w:t>
      </w:r>
      <w:proofErr w:type="gramStart"/>
      <w:r w:rsidRPr="007B2AE6">
        <w:t xml:space="preserve">Поставщик:   </w:t>
      </w:r>
      <w:proofErr w:type="gramEnd"/>
      <w:r w:rsidRPr="007B2AE6">
        <w:t xml:space="preserve">                       Покупатель:</w:t>
      </w:r>
    </w:p>
    <w:p w:rsidR="008D4A9A" w:rsidRPr="007B2AE6" w:rsidRDefault="008D4A9A">
      <w:pPr>
        <w:pStyle w:val="ConsPlusNonformat"/>
        <w:jc w:val="both"/>
      </w:pPr>
      <w:r w:rsidRPr="007B2AE6">
        <w:t xml:space="preserve">    _______________/____________/          _____________/________________/</w:t>
      </w:r>
    </w:p>
    <w:p w:rsidR="008D4A9A" w:rsidRPr="007B2AE6" w:rsidRDefault="008D4A9A">
      <w:pPr>
        <w:pStyle w:val="ConsPlusNonformat"/>
        <w:jc w:val="both"/>
      </w:pPr>
      <w:r w:rsidRPr="007B2AE6">
        <w:t xml:space="preserve">       (</w:t>
      </w:r>
      <w:proofErr w:type="gramStart"/>
      <w:r w:rsidRPr="007B2AE6">
        <w:t xml:space="preserve">подпись)   </w:t>
      </w:r>
      <w:proofErr w:type="gramEnd"/>
      <w:r w:rsidRPr="007B2AE6">
        <w:t xml:space="preserve">   (Ф.И.О.)               (</w:t>
      </w:r>
      <w:proofErr w:type="gramStart"/>
      <w:r w:rsidRPr="007B2AE6">
        <w:t xml:space="preserve">подпись)   </w:t>
      </w:r>
      <w:proofErr w:type="gramEnd"/>
      <w:r w:rsidRPr="007B2AE6">
        <w:t xml:space="preserve">    (Ф.И.О.)</w:t>
      </w:r>
    </w:p>
    <w:p w:rsidR="008D4A9A" w:rsidRPr="007B2AE6" w:rsidRDefault="008D4A9A">
      <w:pPr>
        <w:pStyle w:val="ConsPlusNormal"/>
        <w:ind w:firstLine="540"/>
        <w:jc w:val="both"/>
      </w:pPr>
    </w:p>
    <w:p w:rsidR="008D4A9A" w:rsidRPr="007B2AE6" w:rsidRDefault="008D4A9A">
      <w:pPr>
        <w:pStyle w:val="ConsPlusNormal"/>
        <w:ind w:firstLine="540"/>
        <w:jc w:val="both"/>
      </w:pPr>
    </w:p>
    <w:p w:rsidR="008D4A9A" w:rsidRPr="007B2AE6" w:rsidRDefault="008D4A9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462D" w:rsidRPr="007B2AE6" w:rsidRDefault="007B2AE6"/>
    <w:sectPr w:rsidR="0052462D" w:rsidRPr="007B2AE6" w:rsidSect="00E9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9A"/>
    <w:rsid w:val="000579BA"/>
    <w:rsid w:val="000D2124"/>
    <w:rsid w:val="001545EB"/>
    <w:rsid w:val="00186702"/>
    <w:rsid w:val="001F34F6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92823"/>
    <w:rsid w:val="007B2AE6"/>
    <w:rsid w:val="007D23D6"/>
    <w:rsid w:val="00807194"/>
    <w:rsid w:val="00861EE8"/>
    <w:rsid w:val="008948FA"/>
    <w:rsid w:val="008B7CC7"/>
    <w:rsid w:val="008D4A9A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AD53C-2B86-4941-8F0D-A7C87859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4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4A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4A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F12C664068129224224F17306CE1B1FC6372831C1360716F8AF4215EAB1613D5F7D3B7BF696EB7241B22A42471CB4C58BCBB1802930854n8N0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4F12C664068129224224F17306CE1B1FC6372831C1360716F8AF4215EAB1613D5F7D3B7BF696EB7241B22A42471CB4C58BCBB1802930854n8N0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F12C664068129224224F17306CE1B1FE64748D1D1360716F8AF4215EAB1613C7F78BBBBF6070B6200E74F561n2NDU" TargetMode="External"/><Relationship Id="rId5" Type="http://schemas.openxmlformats.org/officeDocument/2006/relationships/hyperlink" Target="consultantplus://offline/ref=94F12C664068129224224F17306CE1B1FE647582181860716F8AF4215EAB1613C7F78BBBBF6070B6200E74F561n2NDU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4F12C664068129224224F17306CE1B1FE65748A1F1960716F8AF4215EAB1613D5F7D3B7BF696EB62D1B22A42471CB4C58BCBB1802930854n8N0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3173</Words>
  <Characters>18089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2019-04-11T07:13:00Z</dcterms:created>
  <dcterms:modified xsi:type="dcterms:W3CDTF">2019-04-11T07:13:00Z</dcterms:modified>
</cp:coreProperties>
</file>