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C4973">
      <w:pPr>
        <w:spacing w:before="100" w:beforeAutospacing="1" w:after="600" w:line="435" w:lineRule="atLeast"/>
        <w:jc w:val="center"/>
        <w:outlineLvl w:val="4"/>
        <w:divId w:val="782768841"/>
        <w:rPr>
          <w:rFonts w:ascii="Arial" w:eastAsia="Times New Roman" w:hAnsi="Arial" w:cs="Arial"/>
          <w:caps/>
          <w:color w:val="333333"/>
          <w:sz w:val="41"/>
          <w:szCs w:val="41"/>
        </w:rPr>
      </w:pPr>
      <w:r>
        <w:rPr>
          <w:rFonts w:ascii="Arial" w:eastAsia="Times New Roman" w:hAnsi="Arial" w:cs="Arial"/>
          <w:caps/>
          <w:color w:val="333333"/>
          <w:sz w:val="41"/>
          <w:szCs w:val="41"/>
        </w:rPr>
        <w:t>Договор страхования имущества (в пользу страхователя - физического или юридического лица) № _____</w:t>
      </w:r>
    </w:p>
    <w:p w:rsidR="00000000" w:rsidRDefault="00DC4973">
      <w:pPr>
        <w:spacing w:line="336" w:lineRule="auto"/>
        <w:divId w:val="782768841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г. ____________________ </w:t>
      </w:r>
      <w:r>
        <w:rPr>
          <w:rFonts w:ascii="Arial" w:eastAsia="Times New Roman" w:hAnsi="Arial" w:cs="Arial"/>
          <w:color w:val="FFFFFF"/>
          <w:sz w:val="21"/>
          <w:szCs w:val="21"/>
        </w:rPr>
        <w:t>___________________________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«___» ______________ _______ г. </w:t>
      </w:r>
    </w:p>
    <w:p w:rsidR="00000000" w:rsidRDefault="00DC4973">
      <w:pPr>
        <w:spacing w:line="336" w:lineRule="auto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________________________________________ в лице ________________________________________, действующего на основании ________________________________________, именуемый в дальнейшем «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Страховщик</w:t>
      </w:r>
      <w:r>
        <w:rPr>
          <w:rFonts w:ascii="Arial" w:eastAsia="Times New Roman" w:hAnsi="Arial" w:cs="Arial"/>
          <w:color w:val="333333"/>
          <w:sz w:val="21"/>
          <w:szCs w:val="21"/>
        </w:rPr>
        <w:t>», с одной стороны, и гражданин ________________________________</w:t>
      </w:r>
      <w:r>
        <w:rPr>
          <w:rFonts w:ascii="Arial" w:eastAsia="Times New Roman" w:hAnsi="Arial" w:cs="Arial"/>
          <w:color w:val="333333"/>
          <w:sz w:val="21"/>
          <w:szCs w:val="21"/>
        </w:rPr>
        <w:t>________, паспорт (серия, номер, выдан) _______ ______________ ________________________________________ ______________, проживающий по адресу ________________________________________, именуемый в дальнейшем «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Страхователь</w:t>
      </w:r>
      <w:r>
        <w:rPr>
          <w:rFonts w:ascii="Arial" w:eastAsia="Times New Roman" w:hAnsi="Arial" w:cs="Arial"/>
          <w:color w:val="333333"/>
          <w:sz w:val="21"/>
          <w:szCs w:val="21"/>
        </w:rPr>
        <w:t>», с другой стороны, именуемые в дал</w:t>
      </w:r>
      <w:r>
        <w:rPr>
          <w:rFonts w:ascii="Arial" w:eastAsia="Times New Roman" w:hAnsi="Arial" w:cs="Arial"/>
          <w:color w:val="333333"/>
          <w:sz w:val="21"/>
          <w:szCs w:val="21"/>
        </w:rPr>
        <w:t>ьнейшем «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Стороны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», заключили настоящий договор, в дальнейшем «Договор», о нижеследующем: </w:t>
      </w:r>
    </w:p>
    <w:p w:rsidR="00000000" w:rsidRDefault="00DC4973">
      <w:pPr>
        <w:spacing w:before="450" w:after="150" w:line="336" w:lineRule="auto"/>
        <w:jc w:val="center"/>
        <w:outlineLvl w:val="5"/>
        <w:divId w:val="1469519358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1. ПРЕДМЕТ ДОГОВОРА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1.1. Согласно настоящему договору Страховщик обязуется при наступлении одного из обусловленных в договоре страховых случаев, повлекших утрату, гиб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ель, недостачу или повреждение указанного в договоре имущества, именуемого далее «Застрахованное имущество», выплатить Страхователю определенное в договоре страховое возмещение в пределах указанной в п.1.2 суммы (страховой суммы), а Страхователь обязуется </w:t>
      </w:r>
      <w:r>
        <w:rPr>
          <w:rFonts w:ascii="Arial" w:eastAsiaTheme="minorEastAsia" w:hAnsi="Arial" w:cs="Arial"/>
          <w:color w:val="333333"/>
          <w:sz w:val="21"/>
          <w:szCs w:val="21"/>
        </w:rPr>
        <w:t>уплатить страховую премию в размере ________________________________________ рублей в порядке и в сроки, предусмотренные договором.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1.2. Объектом страхования является следующее Застрахованное имущество: ________________________________________.</w:t>
      </w:r>
    </w:p>
    <w:p w:rsidR="00000000" w:rsidRDefault="00DC4973">
      <w:pPr>
        <w:spacing w:before="450" w:after="150" w:line="336" w:lineRule="auto"/>
        <w:jc w:val="center"/>
        <w:outlineLvl w:val="5"/>
        <w:divId w:val="1469519358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 xml:space="preserve">2. ПРАВА И </w:t>
      </w:r>
      <w:r>
        <w:rPr>
          <w:rFonts w:ascii="Arial" w:eastAsia="Times New Roman" w:hAnsi="Arial" w:cs="Arial"/>
          <w:caps/>
          <w:color w:val="333333"/>
          <w:sz w:val="29"/>
          <w:szCs w:val="29"/>
        </w:rPr>
        <w:t>ОБЯЗАННОСТИ СТОРОН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2.1. Страховыми случаями по настоящему договору признаются следующие события:</w:t>
      </w:r>
    </w:p>
    <w:p w:rsidR="00000000" w:rsidRDefault="00DC4973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пожар (случайное возникновение и распространение огня по предмету, внутри предмета или с предмета на предмет), удар молнии, взрыв газа;</w:t>
      </w:r>
    </w:p>
    <w:p w:rsidR="00000000" w:rsidRDefault="00DC4973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обвал, оползень, буря, </w:t>
      </w:r>
      <w:r>
        <w:rPr>
          <w:rFonts w:ascii="Arial" w:eastAsia="Times New Roman" w:hAnsi="Arial" w:cs="Arial"/>
          <w:color w:val="333333"/>
          <w:sz w:val="21"/>
          <w:szCs w:val="21"/>
        </w:rPr>
        <w:t>вихрь, ураган, град, ливень, паводок, цунами, сель;</w:t>
      </w:r>
    </w:p>
    <w:p w:rsidR="00000000" w:rsidRDefault="00DC4973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падение летательных объектов или их обломков и иных предметов;</w:t>
      </w:r>
    </w:p>
    <w:p w:rsidR="00000000" w:rsidRDefault="00DC4973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взрыв котлов, топливохранилищ и топливопроводов, машин, аппаратов;</w:t>
      </w:r>
    </w:p>
    <w:p w:rsidR="00000000" w:rsidRDefault="00DC4973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аварии водопроводных, отопительных и канализационных систем;</w:t>
      </w:r>
    </w:p>
    <w:p w:rsidR="00000000" w:rsidRDefault="00DC4973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столкновение,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наезд, удар, падение, опрокидывание;</w:t>
      </w:r>
    </w:p>
    <w:p w:rsidR="00000000" w:rsidRDefault="00DC4973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lastRenderedPageBreak/>
        <w:t>необычные для данной местности выход подпочвенных вод, оседание и просадка грунта, продолжительность дождей и обильный снегопад;</w:t>
      </w:r>
    </w:p>
    <w:p w:rsidR="00000000" w:rsidRDefault="00DC4973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проникновение воды из соседних чужих помещений;</w:t>
      </w:r>
    </w:p>
    <w:p w:rsidR="00000000" w:rsidRDefault="00DC4973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непреднамеренный бой стекол;</w:t>
      </w:r>
    </w:p>
    <w:p w:rsidR="00000000" w:rsidRDefault="00DC4973">
      <w:pPr>
        <w:numPr>
          <w:ilvl w:val="0"/>
          <w:numId w:val="1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кража со взл</w:t>
      </w:r>
      <w:r>
        <w:rPr>
          <w:rFonts w:ascii="Arial" w:eastAsia="Times New Roman" w:hAnsi="Arial" w:cs="Arial"/>
          <w:color w:val="333333"/>
          <w:sz w:val="21"/>
          <w:szCs w:val="21"/>
        </w:rPr>
        <w:t>омом, грабеж, разбой.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2.2. События, предусмотренные в п.2.1 настоящего договора, не признаются страховыми случаями, если они наступили:</w:t>
      </w:r>
    </w:p>
    <w:p w:rsidR="00000000" w:rsidRDefault="00DC4973">
      <w:pPr>
        <w:numPr>
          <w:ilvl w:val="0"/>
          <w:numId w:val="2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в результате совершения Страхователем умышленного деяния (действия или бездействия), повлекшего наступление страхового с</w:t>
      </w:r>
      <w:r>
        <w:rPr>
          <w:rFonts w:ascii="Arial" w:eastAsia="Times New Roman" w:hAnsi="Arial" w:cs="Arial"/>
          <w:color w:val="333333"/>
          <w:sz w:val="21"/>
          <w:szCs w:val="21"/>
        </w:rPr>
        <w:t>лучая;</w:t>
      </w:r>
    </w:p>
    <w:p w:rsidR="00000000" w:rsidRDefault="00DC4973">
      <w:pPr>
        <w:numPr>
          <w:ilvl w:val="0"/>
          <w:numId w:val="2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в результате управления Страхователем транспортным средством в состоянии алкогольного, наркотического или токсического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</w:rPr>
        <w:t>опьянения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</w:rPr>
        <w:t xml:space="preserve"> или передачи управления лицу, находящемуся в состоянии алкогольного, наркотического или токсического опьянения, или лицу, не им</w:t>
      </w:r>
      <w:r>
        <w:rPr>
          <w:rFonts w:ascii="Arial" w:eastAsia="Times New Roman" w:hAnsi="Arial" w:cs="Arial"/>
          <w:color w:val="333333"/>
          <w:sz w:val="21"/>
          <w:szCs w:val="21"/>
        </w:rPr>
        <w:t>еющему права на вождение данного транспортного средства;</w:t>
      </w:r>
    </w:p>
    <w:p w:rsidR="00000000" w:rsidRDefault="00DC4973">
      <w:pPr>
        <w:numPr>
          <w:ilvl w:val="0"/>
          <w:numId w:val="2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в результате воздействия ядерного взрыва, радиации или радиоактивного заражения;</w:t>
      </w:r>
    </w:p>
    <w:p w:rsidR="00000000" w:rsidRDefault="00DC4973">
      <w:pPr>
        <w:numPr>
          <w:ilvl w:val="0"/>
          <w:numId w:val="2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в результате военных действий, а также маневров или иных военных мероприятий;</w:t>
      </w:r>
    </w:p>
    <w:p w:rsidR="00000000" w:rsidRDefault="00DC4973">
      <w:pPr>
        <w:numPr>
          <w:ilvl w:val="0"/>
          <w:numId w:val="2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в результате гражданской войны, народных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волнений или забастовок.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2.3. При наступлении страхового случая, повлекшего гибель, утрату, недостачу или повреждение застрахованного имущества, Страховщик обязан выплатить Страхователю страховое возмещение в течение _______ дней после получения и составл</w:t>
      </w:r>
      <w:r>
        <w:rPr>
          <w:rFonts w:ascii="Arial" w:eastAsiaTheme="minorEastAsia" w:hAnsi="Arial" w:cs="Arial"/>
          <w:color w:val="333333"/>
          <w:sz w:val="21"/>
          <w:szCs w:val="21"/>
        </w:rPr>
        <w:t>ения всех необходимых документов, указанных в настоящем договоре.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2.4. Страховое возмещение выплачивается в размере части понесенных Страхователем убытков, равной отношению страховой суммы к страховой стоимости. Страховое возмещение не может быть больше ст</w:t>
      </w:r>
      <w:r>
        <w:rPr>
          <w:rFonts w:ascii="Arial" w:eastAsiaTheme="minorEastAsia" w:hAnsi="Arial" w:cs="Arial"/>
          <w:color w:val="333333"/>
          <w:sz w:val="21"/>
          <w:szCs w:val="21"/>
        </w:rPr>
        <w:t>раховой стоимости. Под убытками понимается реальный ущерб, то есть расходы, которые Страхователь произвел или должен будет произвести для приобретения или восстановления утраченного, погибшего или поврежденного застрахованного имущества.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2.5. В случае смер</w:t>
      </w:r>
      <w:r>
        <w:rPr>
          <w:rFonts w:ascii="Arial" w:eastAsiaTheme="minorEastAsia" w:hAnsi="Arial" w:cs="Arial"/>
          <w:color w:val="333333"/>
          <w:sz w:val="21"/>
          <w:szCs w:val="21"/>
        </w:rPr>
        <w:t>ти Страхователя, не успевшего получить причитающееся ему страховое возмещение, выплата производится его наследникам.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2.6. Страховщик обязан в течение _______ дней с момента заключения договора выдать Страхователю страховой полис.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2.7. В случае утраты в пер</w:t>
      </w:r>
      <w:r>
        <w:rPr>
          <w:rFonts w:ascii="Arial" w:eastAsiaTheme="minorEastAsia" w:hAnsi="Arial" w:cs="Arial"/>
          <w:color w:val="333333"/>
          <w:sz w:val="21"/>
          <w:szCs w:val="21"/>
        </w:rPr>
        <w:t>иод действия настоящего договора страхового полиса указанными в п.2.6 лицами им на основании письменного заявления выдается дубликат полиса. После выдачи дубликата утраченный полис считается недействительным, и страховые выплаты по нему не производятся. Пр</w:t>
      </w:r>
      <w:r>
        <w:rPr>
          <w:rFonts w:ascii="Arial" w:eastAsiaTheme="minorEastAsia" w:hAnsi="Arial" w:cs="Arial"/>
          <w:color w:val="333333"/>
          <w:sz w:val="21"/>
          <w:szCs w:val="21"/>
        </w:rPr>
        <w:t>и повторной утрате полиса в течение действия договора указанными в п.2.6 лицами они уплачивают Страховщику денежную сумму в размере стоимости изготовления полиса.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lastRenderedPageBreak/>
        <w:t>2.8. Страховая премия уплачивается Страхователем в рассрочку в порядке ______________ расчета</w:t>
      </w:r>
      <w:r>
        <w:rPr>
          <w:rFonts w:ascii="Arial" w:eastAsiaTheme="minorEastAsia" w:hAnsi="Arial" w:cs="Arial"/>
          <w:color w:val="333333"/>
          <w:sz w:val="21"/>
          <w:szCs w:val="21"/>
        </w:rPr>
        <w:t>. Премия вносится ежемесячно не позднее _______ числа каждого месяца в течение _______ месяцев равными взносами по ________________________________________ рублей. Страхователь может в любое время внести всю оставшуюся часть премии или вносить денежные сум</w:t>
      </w:r>
      <w:r>
        <w:rPr>
          <w:rFonts w:ascii="Arial" w:eastAsiaTheme="minorEastAsia" w:hAnsi="Arial" w:cs="Arial"/>
          <w:color w:val="333333"/>
          <w:sz w:val="21"/>
          <w:szCs w:val="21"/>
        </w:rPr>
        <w:t>мы в счет последующих периодов выплаты премии.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2.9. Если страховой случай наступил до уплаты очередного страхового взноса, внесение которого просрочено, Страховщик вправе из причитающихся выплат вычесть сумму просроченного страхового взноса, неустойку и пр</w:t>
      </w:r>
      <w:r>
        <w:rPr>
          <w:rFonts w:ascii="Arial" w:eastAsiaTheme="minorEastAsia" w:hAnsi="Arial" w:cs="Arial"/>
          <w:color w:val="333333"/>
          <w:sz w:val="21"/>
          <w:szCs w:val="21"/>
        </w:rPr>
        <w:t>оценты за просрочку, установленные п.п. 4.3 и 4.4 настоящего договора.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2.10. Страхователь имеет право на получение от Страховщика информации, касающейся его финансовой устойчивости и не являющейся коммерческой тайной.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2.11. Страхователь обязан незамедлител</w:t>
      </w:r>
      <w:r>
        <w:rPr>
          <w:rFonts w:ascii="Arial" w:eastAsiaTheme="minorEastAsia" w:hAnsi="Arial" w:cs="Arial"/>
          <w:color w:val="333333"/>
          <w:sz w:val="21"/>
          <w:szCs w:val="21"/>
        </w:rPr>
        <w:t>ьно сообщать Страховщику о ставших ему известными обстоятельствах, изменяющих степень риска наступления страхового случая (изменение владельца имущества в результате отчуждения, сдачи в аренду, на хранение, в залог, изменение местонахождения, переоборудова</w:t>
      </w:r>
      <w:r>
        <w:rPr>
          <w:rFonts w:ascii="Arial" w:eastAsiaTheme="minorEastAsia" w:hAnsi="Arial" w:cs="Arial"/>
          <w:color w:val="333333"/>
          <w:sz w:val="21"/>
          <w:szCs w:val="21"/>
        </w:rPr>
        <w:t>ние и т.п.).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2.12. Страхователь в течение _______ дней после того, как ему стало или должно было стать известным о наступлении страхового случая, обязан уведомить о его наступлении Страховщика.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2.13. Неисполнение обязанности, предусмотренной п.2.12 настоящ</w:t>
      </w:r>
      <w:r>
        <w:rPr>
          <w:rFonts w:ascii="Arial" w:eastAsiaTheme="minorEastAsia" w:hAnsi="Arial" w:cs="Arial"/>
          <w:color w:val="333333"/>
          <w:sz w:val="21"/>
          <w:szCs w:val="21"/>
        </w:rPr>
        <w:t>его договора, дает Страховщику право отказать в выплате соответствующей части страхового возмещения, если Страховщик не знал и не должен был знать о наступлении страхового случая и отсутствие сведений у Страховщика не позволило ему принять реальные меры дл</w:t>
      </w:r>
      <w:r>
        <w:rPr>
          <w:rFonts w:ascii="Arial" w:eastAsiaTheme="minorEastAsia" w:hAnsi="Arial" w:cs="Arial"/>
          <w:color w:val="333333"/>
          <w:sz w:val="21"/>
          <w:szCs w:val="21"/>
        </w:rPr>
        <w:t>я уменьшения убытков.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2.14. Страхователь обязан соблюдать установленные правила эксплуатации застрахованного имущества и обеспечивать его сохранность.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2.15. При наступлении страхового случая Страхователь обязан принять разумные и доступные в сложившихся об</w:t>
      </w:r>
      <w:r>
        <w:rPr>
          <w:rFonts w:ascii="Arial" w:eastAsiaTheme="minorEastAsia" w:hAnsi="Arial" w:cs="Arial"/>
          <w:color w:val="333333"/>
          <w:sz w:val="21"/>
          <w:szCs w:val="21"/>
        </w:rPr>
        <w:t>стоятельствах меры, чтобы уменьшить возможные убытки, в том числе сообщать в компетентные органы (милицию, госпожнадзор, аварийные службы и т.д.) о страховых случаях. Принимая такие меры, Страхователь должен следовать указаниям Страховщика, если они ему со</w:t>
      </w:r>
      <w:r>
        <w:rPr>
          <w:rFonts w:ascii="Arial" w:eastAsiaTheme="minorEastAsia" w:hAnsi="Arial" w:cs="Arial"/>
          <w:color w:val="333333"/>
          <w:sz w:val="21"/>
          <w:szCs w:val="21"/>
        </w:rPr>
        <w:t>общены.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2.16. Страховщик освобождается от выплаты страхового возмещения полностью или частично, если возмещаемые убытки возникли вследствие того, что Страхователь умышленно не принял разумных и доступных ему мер, предусмотренных в п.п. 2.14 и 2.15, чтобы у</w:t>
      </w:r>
      <w:r>
        <w:rPr>
          <w:rFonts w:ascii="Arial" w:eastAsiaTheme="minorEastAsia" w:hAnsi="Arial" w:cs="Arial"/>
          <w:color w:val="333333"/>
          <w:sz w:val="21"/>
          <w:szCs w:val="21"/>
        </w:rPr>
        <w:t>меньшить возможный ущерб.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2.17. Предусмотренные в п.2.15 расходы в целях уменьшения убытков, необходимые или произведенные для выполнения указаний Страховщика, должны быть возмещены Страховщиком пропорционально отношению страховой суммы к страховой стоимос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ти независимо от того, что вместе с возмещением других убытков они могут превысить </w:t>
      </w:r>
      <w:r>
        <w:rPr>
          <w:rFonts w:ascii="Arial" w:eastAsiaTheme="minorEastAsia" w:hAnsi="Arial" w:cs="Arial"/>
          <w:color w:val="333333"/>
          <w:sz w:val="21"/>
          <w:szCs w:val="21"/>
        </w:rPr>
        <w:lastRenderedPageBreak/>
        <w:t>страховую сумму. Такие расходы возмещаются, даже если соответствующие меры оказались безуспешными.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2.18. К Страховщику, выплатившему страховое возмещение, переходит в предел</w:t>
      </w:r>
      <w:r>
        <w:rPr>
          <w:rFonts w:ascii="Arial" w:eastAsiaTheme="minorEastAsia" w:hAnsi="Arial" w:cs="Arial"/>
          <w:color w:val="333333"/>
          <w:sz w:val="21"/>
          <w:szCs w:val="21"/>
        </w:rPr>
        <w:t>ах выплаченной суммы право требования, которое Страхователь имеет к лицу, ответственному за возмещенные Страховщиком убытки.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2.19. Страхователь обязан передать Страховщику все документы и иные доказательства и сообщить ему все сведения, необходимые для осу</w:t>
      </w:r>
      <w:r>
        <w:rPr>
          <w:rFonts w:ascii="Arial" w:eastAsiaTheme="minorEastAsia" w:hAnsi="Arial" w:cs="Arial"/>
          <w:color w:val="333333"/>
          <w:sz w:val="21"/>
          <w:szCs w:val="21"/>
        </w:rPr>
        <w:t>ществления Страховщиком права требования к ответственному за убытки лицу.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2.20. Если Страхователь реализовал свое право требования к лицу, ответственному за убытки, возмещенные Страховщиком, отказался от этого права или осуществление этого права стало нево</w:t>
      </w:r>
      <w:r>
        <w:rPr>
          <w:rFonts w:ascii="Arial" w:eastAsiaTheme="minorEastAsia" w:hAnsi="Arial" w:cs="Arial"/>
          <w:color w:val="333333"/>
          <w:sz w:val="21"/>
          <w:szCs w:val="21"/>
        </w:rPr>
        <w:t>зможным по вине Страхователя, Страховщик освобождается от выплаты страхового возмещения полностью или в соответствующей части и вправе потребовать возврата излишне выплаченного возмещения.</w:t>
      </w:r>
    </w:p>
    <w:p w:rsidR="00000000" w:rsidRDefault="00DC4973">
      <w:pPr>
        <w:spacing w:before="450" w:after="150" w:line="336" w:lineRule="auto"/>
        <w:jc w:val="center"/>
        <w:outlineLvl w:val="5"/>
        <w:divId w:val="1469519358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3. УСЛОВИЯ ВЫПЛАТЫ СТРАХОВОЙ СУММЫ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3.1. При наступлении страхового </w:t>
      </w:r>
      <w:r>
        <w:rPr>
          <w:rFonts w:ascii="Arial" w:eastAsiaTheme="minorEastAsia" w:hAnsi="Arial" w:cs="Arial"/>
          <w:color w:val="333333"/>
          <w:sz w:val="21"/>
          <w:szCs w:val="21"/>
        </w:rPr>
        <w:t>случая, предусмотренного в п.2.1, Страхователем представляется:</w:t>
      </w:r>
    </w:p>
    <w:p w:rsidR="00000000" w:rsidRDefault="00DC4973">
      <w:pPr>
        <w:numPr>
          <w:ilvl w:val="0"/>
          <w:numId w:val="3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полис;</w:t>
      </w:r>
    </w:p>
    <w:p w:rsidR="00000000" w:rsidRDefault="00DC4973">
      <w:pPr>
        <w:numPr>
          <w:ilvl w:val="0"/>
          <w:numId w:val="3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заявление о выплате страхового возмещения;</w:t>
      </w:r>
    </w:p>
    <w:p w:rsidR="00000000" w:rsidRDefault="00DC4973">
      <w:pPr>
        <w:numPr>
          <w:ilvl w:val="0"/>
          <w:numId w:val="3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документ, удостоверяющий личность;</w:t>
      </w:r>
    </w:p>
    <w:p w:rsidR="00000000" w:rsidRDefault="00DC4973">
      <w:pPr>
        <w:numPr>
          <w:ilvl w:val="0"/>
          <w:numId w:val="3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документ, подтверждающий наступление страхового случая, или его заверенную копию;</w:t>
      </w:r>
    </w:p>
    <w:p w:rsidR="00000000" w:rsidRDefault="00DC4973">
      <w:pPr>
        <w:numPr>
          <w:ilvl w:val="0"/>
          <w:numId w:val="3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документ, подтверждающий интерес Страхователя в сохранении застрахованного имущества.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3.2. В случае, когда страховая выплата производится наследникам Страхователя, наследники представляют:</w:t>
      </w:r>
    </w:p>
    <w:p w:rsidR="00000000" w:rsidRDefault="00DC4973">
      <w:pPr>
        <w:numPr>
          <w:ilvl w:val="0"/>
          <w:numId w:val="4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полис;</w:t>
      </w:r>
    </w:p>
    <w:p w:rsidR="00000000" w:rsidRDefault="00DC4973">
      <w:pPr>
        <w:numPr>
          <w:ilvl w:val="0"/>
          <w:numId w:val="4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документы, удостоверяющие личность;</w:t>
      </w:r>
    </w:p>
    <w:p w:rsidR="00000000" w:rsidRDefault="00DC4973">
      <w:pPr>
        <w:numPr>
          <w:ilvl w:val="0"/>
          <w:numId w:val="4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документ, подтверждающий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наступление страхового случая, или его заверенную копию;</w:t>
      </w:r>
    </w:p>
    <w:p w:rsidR="00000000" w:rsidRDefault="00DC4973">
      <w:pPr>
        <w:numPr>
          <w:ilvl w:val="0"/>
          <w:numId w:val="4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свидетельство ЗАГСа или его заверенную копию о смерти Страхователя;</w:t>
      </w:r>
    </w:p>
    <w:p w:rsidR="00000000" w:rsidRDefault="00DC4973">
      <w:pPr>
        <w:numPr>
          <w:ilvl w:val="0"/>
          <w:numId w:val="4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документ, подтверждающий интерес Страхователя в сохранении застрахованного имущества;</w:t>
      </w:r>
    </w:p>
    <w:p w:rsidR="00000000" w:rsidRDefault="00DC4973">
      <w:pPr>
        <w:numPr>
          <w:ilvl w:val="0"/>
          <w:numId w:val="4"/>
        </w:numPr>
        <w:spacing w:before="100" w:beforeAutospacing="1" w:after="100" w:afterAutospacing="1" w:line="336" w:lineRule="auto"/>
        <w:ind w:left="1020"/>
        <w:divId w:val="1469519358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документы, удостоверяющие вступление в права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наследования.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3.3. Страховая выплата осуществляется после составления страхового акта. Страховой акт составляется Страховщиком или уполномоченным им лицом. При необходимости Страховщик </w:t>
      </w:r>
      <w:r>
        <w:rPr>
          <w:rFonts w:ascii="Arial" w:eastAsiaTheme="minorEastAsia" w:hAnsi="Arial" w:cs="Arial"/>
          <w:color w:val="333333"/>
          <w:sz w:val="21"/>
          <w:szCs w:val="21"/>
        </w:rPr>
        <w:lastRenderedPageBreak/>
        <w:t>запрашивает сведения, касающиеся страхового случая, у компетентных орг</w:t>
      </w:r>
      <w:r>
        <w:rPr>
          <w:rFonts w:ascii="Arial" w:eastAsiaTheme="minorEastAsia" w:hAnsi="Arial" w:cs="Arial"/>
          <w:color w:val="333333"/>
          <w:sz w:val="21"/>
          <w:szCs w:val="21"/>
        </w:rPr>
        <w:t>анов, а также вправе самостоятельно выяснять причины и обстоятельства страхового случая. Страховой акт должен быть составлен не позднее _______ дней после представления Страхователем или его наследниками документов, предусмотренных п.п. 3.1 и 3.2 настоящег</w:t>
      </w:r>
      <w:r>
        <w:rPr>
          <w:rFonts w:ascii="Arial" w:eastAsiaTheme="minorEastAsia" w:hAnsi="Arial" w:cs="Arial"/>
          <w:color w:val="333333"/>
          <w:sz w:val="21"/>
          <w:szCs w:val="21"/>
        </w:rPr>
        <w:t>о договора.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3.4. В случае, если по факту наступления страхового случая возбуждено уголовное дело, гражданское производство или производство о наложении административных взысканий, Страховщик имеет право отсрочить решение вопроса о выплате причитающихся сум</w:t>
      </w:r>
      <w:r>
        <w:rPr>
          <w:rFonts w:ascii="Arial" w:eastAsiaTheme="minorEastAsia" w:hAnsi="Arial" w:cs="Arial"/>
          <w:color w:val="333333"/>
          <w:sz w:val="21"/>
          <w:szCs w:val="21"/>
        </w:rPr>
        <w:t>м до момента принятия соответствующего решения компетентными органами.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3.5. Страховщик имеет право проверять любую сообщаемую ему Страхователем и его наследниками, а также ставшую известной Страховщику информацию, которая имеет отношение к настоящему догов</w:t>
      </w:r>
      <w:r>
        <w:rPr>
          <w:rFonts w:ascii="Arial" w:eastAsiaTheme="minorEastAsia" w:hAnsi="Arial" w:cs="Arial"/>
          <w:color w:val="333333"/>
          <w:sz w:val="21"/>
          <w:szCs w:val="21"/>
        </w:rPr>
        <w:t>ору. Страхователь и его наследники обязаны дать Страховщику возможность беспрепятственной проверки информации и предоставлять все необходимые документы и иные доказательства.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3.6. Страхователь и его наследники обязаны сохранять пострадавшее имущество, если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это не противоречит интересам безопасности и общественного порядка, до осмотра его представителем Страховщика в том виде, в котором оно оказалось после страхового случая.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3.7. В случае нарушения Страхователем или его наследниками обязанностей, предусмотре</w:t>
      </w:r>
      <w:r>
        <w:rPr>
          <w:rFonts w:ascii="Arial" w:eastAsiaTheme="minorEastAsia" w:hAnsi="Arial" w:cs="Arial"/>
          <w:color w:val="333333"/>
          <w:sz w:val="21"/>
          <w:szCs w:val="21"/>
        </w:rPr>
        <w:t>нных п.п. 3.5 и 3.6 настоящего договора, сообщенные ими сведения считаются не соответствующими действительности, а сведения, которые они отказываются сообщить, считаются соответствующими действительности.</w:t>
      </w:r>
    </w:p>
    <w:p w:rsidR="00000000" w:rsidRDefault="00DC4973">
      <w:pPr>
        <w:spacing w:before="450" w:after="150" w:line="336" w:lineRule="auto"/>
        <w:jc w:val="center"/>
        <w:outlineLvl w:val="5"/>
        <w:divId w:val="1469519358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4. ОТВЕТСТВЕННОСТЬ СТОРОН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4.1. Сторона, не исполнив</w:t>
      </w:r>
      <w:r>
        <w:rPr>
          <w:rFonts w:ascii="Arial" w:eastAsiaTheme="minorEastAsia" w:hAnsi="Arial" w:cs="Arial"/>
          <w:color w:val="333333"/>
          <w:sz w:val="21"/>
          <w:szCs w:val="21"/>
        </w:rPr>
        <w:t>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4.2. За просрочку выплаты страхового возмещения Страховщик уплачивает получателю страхового возмещения </w:t>
      </w:r>
      <w:r>
        <w:rPr>
          <w:rFonts w:ascii="Arial" w:eastAsiaTheme="minorEastAsia" w:hAnsi="Arial" w:cs="Arial"/>
          <w:color w:val="333333"/>
          <w:sz w:val="21"/>
          <w:szCs w:val="21"/>
        </w:rPr>
        <w:t>пеню в размере _______% от страхового возмещения за каждый день просрочки.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4.3. За просрочку внесения очередного страхового взноса Страхователь уплачивает Страховщику пеню в размере _______% от суммы неуплаченного страхового взноса за каждый день просрочки</w:t>
      </w:r>
      <w:r>
        <w:rPr>
          <w:rFonts w:ascii="Arial" w:eastAsiaTheme="minorEastAsia" w:hAnsi="Arial" w:cs="Arial"/>
          <w:color w:val="333333"/>
          <w:sz w:val="21"/>
          <w:szCs w:val="21"/>
        </w:rPr>
        <w:t>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4.4. Сторона за невыплату или несвоевременную выплату денежных сумм, причитающихся другой стороне по настоящему договору, должна уплатить другой стороне проценты в размере _______% от причитающейся суммы за каждый день просрочки.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4.5. Взыскание неустоек и процентов не освобождает сторону, нарушившую договор, от исполнения обязательств в натуре.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lastRenderedPageBreak/>
        <w:t>4.6. В случаях, не предусмотренных настоящим договором, имущественная ответственность определяется в соответствии с действующим законодател</w:t>
      </w:r>
      <w:r>
        <w:rPr>
          <w:rFonts w:ascii="Arial" w:eastAsiaTheme="minorEastAsia" w:hAnsi="Arial" w:cs="Arial"/>
          <w:color w:val="333333"/>
          <w:sz w:val="21"/>
          <w:szCs w:val="21"/>
        </w:rPr>
        <w:t>ьством РФ и Правилами страхования.</w:t>
      </w:r>
    </w:p>
    <w:p w:rsidR="00000000" w:rsidRDefault="00DC4973">
      <w:pPr>
        <w:spacing w:before="450" w:after="150" w:line="336" w:lineRule="auto"/>
        <w:jc w:val="center"/>
        <w:outlineLvl w:val="5"/>
        <w:divId w:val="1469519358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5. ИЗМЕНЕНИЕ ДОГОВОРА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5.1. В случае реорганизации Страхователя – юридического лица его права и обязанности по настоящему договору переходят к его правопреемнику только с письменного согласия Страховщика.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5.2. При переходе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прав на застрахованное имущество от Страхователя к другому лицу права и обязанности Страхователя по настоящему договору переходят к лицу, к которому перешли права на имущество, при условии письменного уведомления этим лицом Страховщика в течение _______ д</w:t>
      </w:r>
      <w:r>
        <w:rPr>
          <w:rFonts w:ascii="Arial" w:eastAsiaTheme="minorEastAsia" w:hAnsi="Arial" w:cs="Arial"/>
          <w:color w:val="333333"/>
          <w:sz w:val="21"/>
          <w:szCs w:val="21"/>
        </w:rPr>
        <w:t>ней с момента перехода прав, за исключением случая, предусмотренного п.7.5 настоящего договора.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5.3. Страхователь по согласованию со Страховщиком имеет право увеличить размер страховой суммы. При этом подлежит уплате дополнительный страховой взнос в размер</w:t>
      </w:r>
      <w:r>
        <w:rPr>
          <w:rFonts w:ascii="Arial" w:eastAsiaTheme="minorEastAsia" w:hAnsi="Arial" w:cs="Arial"/>
          <w:color w:val="333333"/>
          <w:sz w:val="21"/>
          <w:szCs w:val="21"/>
        </w:rPr>
        <w:t>е и порядке, предусмотренном соглашением сторон.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5.4. Страхователь по согласованию со Страховщиком имеет право уменьшить размер страховой суммы. В этом случае Страхователю подлежит возврату излишне уплаченная часть страховой премии пропорционально уменьшен</w:t>
      </w:r>
      <w:r>
        <w:rPr>
          <w:rFonts w:ascii="Arial" w:eastAsiaTheme="minorEastAsia" w:hAnsi="Arial" w:cs="Arial"/>
          <w:color w:val="333333"/>
          <w:sz w:val="21"/>
          <w:szCs w:val="21"/>
        </w:rPr>
        <w:t>ию. Если страховая премия в новом размере уплачена не полностью, то стороны вносят в договор изменения, касающиеся порядка уплаты и размеров очередных взносов.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5.5. Страховщик, уведомленный об обстоятельствах, указанных в п.2.11 настоящего договора, вправе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потребовать изменения условий договора, в том числе уплаты дополнительной страховой премии соразмерно увеличению риска наступления страхового случая в соответствии с Правилами страхования. Страховщик не вправе требовать изменения договора, если обстоятель</w:t>
      </w:r>
      <w:r>
        <w:rPr>
          <w:rFonts w:ascii="Arial" w:eastAsiaTheme="minorEastAsia" w:hAnsi="Arial" w:cs="Arial"/>
          <w:color w:val="333333"/>
          <w:sz w:val="21"/>
          <w:szCs w:val="21"/>
        </w:rPr>
        <w:t>ства, указанные в п.2.11 договора, уже отпали.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5.6. Настоящий договор может быть также изменен по письменному соглашению сторон, а кроме того, в других случаях, предусмотренных законом.</w:t>
      </w:r>
    </w:p>
    <w:p w:rsidR="00000000" w:rsidRDefault="00DC4973">
      <w:pPr>
        <w:spacing w:before="450" w:after="150" w:line="336" w:lineRule="auto"/>
        <w:jc w:val="center"/>
        <w:outlineLvl w:val="5"/>
        <w:divId w:val="1469519358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6. СРОК ДЕЙСТВИЯ ДОГОВОРА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6.1. Настоящий договор заключен на срок ____</w:t>
      </w:r>
      <w:r>
        <w:rPr>
          <w:rFonts w:ascii="Arial" w:eastAsiaTheme="minorEastAsia" w:hAnsi="Arial" w:cs="Arial"/>
          <w:color w:val="333333"/>
          <w:sz w:val="21"/>
          <w:szCs w:val="21"/>
        </w:rPr>
        <w:t>___года и вступает в силу с момента подписания.</w:t>
      </w:r>
    </w:p>
    <w:p w:rsidR="00000000" w:rsidRDefault="00DC4973">
      <w:pPr>
        <w:spacing w:before="450" w:after="150" w:line="336" w:lineRule="auto"/>
        <w:jc w:val="center"/>
        <w:outlineLvl w:val="5"/>
        <w:divId w:val="1469519358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7. ОКОНЧАНИЕ ДЕЙСТВИЯ ДОГОВОРА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7.1. Действие договора страхования прекращается в случае выполнения сторонами своих обязательств по договору в полном объеме. Истечение срока действия договора не </w:t>
      </w:r>
      <w:r>
        <w:rPr>
          <w:rFonts w:ascii="Arial" w:eastAsiaTheme="minorEastAsia" w:hAnsi="Arial" w:cs="Arial"/>
          <w:color w:val="333333"/>
          <w:sz w:val="21"/>
          <w:szCs w:val="21"/>
        </w:rPr>
        <w:lastRenderedPageBreak/>
        <w:t>прекращает обя</w:t>
      </w:r>
      <w:r>
        <w:rPr>
          <w:rFonts w:ascii="Arial" w:eastAsiaTheme="minorEastAsia" w:hAnsi="Arial" w:cs="Arial"/>
          <w:color w:val="333333"/>
          <w:sz w:val="21"/>
          <w:szCs w:val="21"/>
        </w:rPr>
        <w:t>зательств стороны, если она не выполнила их в течение срока действия договора.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7.2. Обязательства по договору прекращаются досрочно в случаях, предусмотренных п.2.2 настоящего договора.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7.3. Обязательства по договору прекращаются досрочно в случае смерти С</w:t>
      </w:r>
      <w:r>
        <w:rPr>
          <w:rFonts w:ascii="Arial" w:eastAsiaTheme="minorEastAsia" w:hAnsi="Arial" w:cs="Arial"/>
          <w:color w:val="333333"/>
          <w:sz w:val="21"/>
          <w:szCs w:val="21"/>
        </w:rPr>
        <w:t>трахователя (если Страхователь - физическое лицо), ликвидации Страхователя (если Страхователь – юридическое лицо) до наступления страхового случая, за исключением случая, предусмотренного в п.5.3 договора.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7.4. Обязательства по договору прекращаются досроч</w:t>
      </w:r>
      <w:r>
        <w:rPr>
          <w:rFonts w:ascii="Arial" w:eastAsiaTheme="minorEastAsia" w:hAnsi="Arial" w:cs="Arial"/>
          <w:color w:val="333333"/>
          <w:sz w:val="21"/>
          <w:szCs w:val="21"/>
        </w:rPr>
        <w:t>но в случае реорганизации Страхователя - юридического лица, если Страховщик не дал согласия на переход прав и обязанностей Страхователя по настоящему договору к его правопреемнику.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7.5. Обязательства по настоящему договору прекращаются в случае принудитель</w:t>
      </w:r>
      <w:r>
        <w:rPr>
          <w:rFonts w:ascii="Arial" w:eastAsiaTheme="minorEastAsia" w:hAnsi="Arial" w:cs="Arial"/>
          <w:color w:val="333333"/>
          <w:sz w:val="21"/>
          <w:szCs w:val="21"/>
        </w:rPr>
        <w:t>ного изъятия застрахованного имущества, когда возможность такого изъятия предусмотрена в законе, либо в случае отказа Страхователя от права собственности на застрахованное имущество.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7.6. Обязательства по договору прекращаются досрочно в случае гибели заст</w:t>
      </w:r>
      <w:r>
        <w:rPr>
          <w:rFonts w:ascii="Arial" w:eastAsiaTheme="minorEastAsia" w:hAnsi="Arial" w:cs="Arial"/>
          <w:color w:val="333333"/>
          <w:sz w:val="21"/>
          <w:szCs w:val="21"/>
        </w:rPr>
        <w:t>рахованного имущества по причинам иным, чем наступление страхового случая.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7.7. Страхователь вправе досрочно расторгнуть договор с обязательным письменным уведомлением об этом Страховщика не позднее, чем за _______ дней до даты предполагаемого расторжения.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7.8. Страховщик вправе расторгнуть договор с письменного согласия Страхователя, уведомив письменно Страхователя не позднее, чем за _______ дней до даты предполагаемого расторжения.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7.9. Страховщик вправе досрочно расторгнуть договор в случае неуплаты Стра</w:t>
      </w:r>
      <w:r>
        <w:rPr>
          <w:rFonts w:ascii="Arial" w:eastAsiaTheme="minorEastAsia" w:hAnsi="Arial" w:cs="Arial"/>
          <w:color w:val="333333"/>
          <w:sz w:val="21"/>
          <w:szCs w:val="21"/>
        </w:rPr>
        <w:t>хователем очередного взноса страховой премии в течение _______ дней после письменного предупреждения им Страхователя.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7.10. Страховщик вправе досрочно расторгнуть договор в случае участия Страхователя или его наследников в оконченном или неоконченном право</w:t>
      </w:r>
      <w:r>
        <w:rPr>
          <w:rFonts w:ascii="Arial" w:eastAsiaTheme="minorEastAsia" w:hAnsi="Arial" w:cs="Arial"/>
          <w:color w:val="333333"/>
          <w:sz w:val="21"/>
          <w:szCs w:val="21"/>
        </w:rPr>
        <w:t>нарушении, направленном на причинение убытков в застрахованном имуществе.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7.11. При неисполнении Страхователем обязанности, предусмотренной п.2.11, а также, если Страхователь возражает против изменения договора в случае, предусмотренном п.5.5, Страховщик в</w:t>
      </w:r>
      <w:r>
        <w:rPr>
          <w:rFonts w:ascii="Arial" w:eastAsiaTheme="minorEastAsia" w:hAnsi="Arial" w:cs="Arial"/>
          <w:color w:val="333333"/>
          <w:sz w:val="21"/>
          <w:szCs w:val="21"/>
        </w:rPr>
        <w:t>праве расторгнуть договор, уведомив об этом Страхователя. Страховщик не вправе требовать расторжения договора, если обстоятельства, предусмотренные п.2.11, отпали до наступления страхового случая.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7.12. В случае досрочного прекращения действия договора упл</w:t>
      </w:r>
      <w:r>
        <w:rPr>
          <w:rFonts w:ascii="Arial" w:eastAsiaTheme="minorEastAsia" w:hAnsi="Arial" w:cs="Arial"/>
          <w:color w:val="333333"/>
          <w:sz w:val="21"/>
          <w:szCs w:val="21"/>
        </w:rPr>
        <w:t>аченная Страховщику премия уплатившему ее лицу не возвращается.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lastRenderedPageBreak/>
        <w:t>7.13. В случаях досрочного прекращения действия договора по причинам, указанным в п.2.2 настоящего договора, а также в случаях, предусмотренных п.п. 7.10 и 7.11 договора, Страхователь выплачив</w:t>
      </w:r>
      <w:r>
        <w:rPr>
          <w:rFonts w:ascii="Arial" w:eastAsiaTheme="minorEastAsia" w:hAnsi="Arial" w:cs="Arial"/>
          <w:color w:val="333333"/>
          <w:sz w:val="21"/>
          <w:szCs w:val="21"/>
        </w:rPr>
        <w:t>ает Страховщику расходы, понесенные последним при составлении страхового акта либо при выяснении обстоятельств, предусмотренных в указанных пунктах.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7.14. Обязательства по настоящему договору прекращаются в других случаях, предусмотренных законом.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7.15. Пр</w:t>
      </w:r>
      <w:r>
        <w:rPr>
          <w:rFonts w:ascii="Arial" w:eastAsiaTheme="minorEastAsia" w:hAnsi="Arial" w:cs="Arial"/>
          <w:color w:val="333333"/>
          <w:sz w:val="21"/>
          <w:szCs w:val="21"/>
        </w:rPr>
        <w:t>екращение действия договора не освобождает стороны от ответственности за его нарушение.</w:t>
      </w:r>
    </w:p>
    <w:p w:rsidR="00000000" w:rsidRDefault="00DC4973">
      <w:pPr>
        <w:spacing w:before="450" w:after="150" w:line="336" w:lineRule="auto"/>
        <w:jc w:val="center"/>
        <w:outlineLvl w:val="5"/>
        <w:divId w:val="1469519358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8. КОНФИДЕНЦИАЛЬНОСТЬ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8.1. Условия настоящего договора, дополнительных соглашений к нему и иная информация, полученная Страховщиком в соответствии с договором, конфиденциальны и не подлежат разглашению.</w:t>
      </w:r>
    </w:p>
    <w:p w:rsidR="00000000" w:rsidRDefault="00DC4973">
      <w:pPr>
        <w:spacing w:before="450" w:after="150" w:line="336" w:lineRule="auto"/>
        <w:jc w:val="center"/>
        <w:outlineLvl w:val="5"/>
        <w:divId w:val="1469519358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9. РАЗРЕШЕНИЕ СПОРОВ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9.1. Все споры и разногласия, которые могут возникнуть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 xml:space="preserve">9.2. При неурегулировании в процессе переговоров спорных вопросов, споры разрешаются в суде </w:t>
      </w:r>
      <w:r>
        <w:rPr>
          <w:rFonts w:ascii="Arial" w:eastAsiaTheme="minorEastAsia" w:hAnsi="Arial" w:cs="Arial"/>
          <w:color w:val="333333"/>
          <w:sz w:val="21"/>
          <w:szCs w:val="21"/>
        </w:rPr>
        <w:t>в порядке, установленном действующим законодательством.</w:t>
      </w:r>
    </w:p>
    <w:p w:rsidR="00000000" w:rsidRDefault="00DC4973">
      <w:pPr>
        <w:spacing w:before="450" w:after="150" w:line="336" w:lineRule="auto"/>
        <w:jc w:val="center"/>
        <w:outlineLvl w:val="5"/>
        <w:divId w:val="1469519358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10. ДОПОЛНИТЕЛЬНЫЕ УСЛОВИЯ И ЗАКЛЮЧИТЕЛЬНЫЕ ПОЛОЖЕНИЯ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10.1. Дополнительные условия по настоящему договору: ________________________________________.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10.2. Любые изменения и дополнения к настоящему дог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овору действительны, при условии, если они совершены в письменной форме и подписаны сторонами или надлежаще уполномоченными </w:t>
      </w:r>
      <w:proofErr w:type="gramStart"/>
      <w:r>
        <w:rPr>
          <w:rFonts w:ascii="Arial" w:eastAsiaTheme="minorEastAsia" w:hAnsi="Arial" w:cs="Arial"/>
          <w:color w:val="333333"/>
          <w:sz w:val="21"/>
          <w:szCs w:val="21"/>
        </w:rPr>
        <w:t>на</w:t>
      </w:r>
      <w:proofErr w:type="gram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 то представителями сторон.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10.3. Все уведомления и сообщения должны направляться в письменной форме.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10.4. Во всем остальном, что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 не предусмотрено настоящим договором, стороны руководствуются действующим законодательством и Правилами страхования, на основании которых заключен договор. Правила страхования вручаются Страховщиком Страхователю, о чем в договоре делается пометка, удостов</w:t>
      </w:r>
      <w:r>
        <w:rPr>
          <w:rFonts w:ascii="Arial" w:eastAsiaTheme="minorEastAsia" w:hAnsi="Arial" w:cs="Arial"/>
          <w:color w:val="333333"/>
          <w:sz w:val="21"/>
          <w:szCs w:val="21"/>
        </w:rPr>
        <w:t>еряемая подписями указанных лиц.</w:t>
      </w:r>
    </w:p>
    <w:p w:rsidR="00000000" w:rsidRDefault="00DC4973">
      <w:pPr>
        <w:spacing w:before="210" w:after="210" w:line="336" w:lineRule="auto"/>
        <w:divId w:val="1469519358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lastRenderedPageBreak/>
        <w:t>10.5. Договор составлен в двух экземплярах, из которых один находится у Страхователя, второй – у Страховщика.</w:t>
      </w:r>
    </w:p>
    <w:p w:rsidR="00000000" w:rsidRDefault="00DC4973">
      <w:pPr>
        <w:spacing w:before="450" w:after="150" w:line="336" w:lineRule="auto"/>
        <w:jc w:val="center"/>
        <w:outlineLvl w:val="5"/>
        <w:divId w:val="1469519358"/>
        <w:rPr>
          <w:rFonts w:ascii="Arial" w:eastAsia="Times New Roman" w:hAnsi="Arial" w:cs="Arial"/>
          <w:caps/>
          <w:color w:val="333333"/>
          <w:sz w:val="29"/>
          <w:szCs w:val="29"/>
        </w:rPr>
      </w:pPr>
      <w:r>
        <w:rPr>
          <w:rFonts w:ascii="Arial" w:eastAsia="Times New Roman" w:hAnsi="Arial" w:cs="Arial"/>
          <w:caps/>
          <w:color w:val="333333"/>
          <w:sz w:val="29"/>
          <w:szCs w:val="29"/>
        </w:rPr>
        <w:t>11. ЮРИДИЧЕСКИЕ АДРЕСА И ПЛАТЕЖНЫЕ РЕКВИЗИТЫ СТОРОН</w:t>
      </w:r>
    </w:p>
    <w:p w:rsidR="00000000" w:rsidRDefault="00DC4973">
      <w:pPr>
        <w:spacing w:line="336" w:lineRule="auto"/>
        <w:divId w:val="173737423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Страховщик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</w:p>
    <w:p w:rsidR="00000000" w:rsidRDefault="00DC4973">
      <w:pPr>
        <w:numPr>
          <w:ilvl w:val="0"/>
          <w:numId w:val="5"/>
        </w:numPr>
        <w:spacing w:before="100" w:beforeAutospacing="1" w:after="100" w:afterAutospacing="1" w:line="336" w:lineRule="auto"/>
        <w:divId w:val="173737423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Юридический адрес: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DC4973">
      <w:pPr>
        <w:numPr>
          <w:ilvl w:val="0"/>
          <w:numId w:val="5"/>
        </w:numPr>
        <w:spacing w:before="100" w:beforeAutospacing="1" w:after="100" w:afterAutospacing="1" w:line="336" w:lineRule="auto"/>
        <w:divId w:val="173737423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Почтовый адрес: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DC4973">
      <w:pPr>
        <w:numPr>
          <w:ilvl w:val="0"/>
          <w:numId w:val="5"/>
        </w:numPr>
        <w:spacing w:before="100" w:beforeAutospacing="1" w:after="100" w:afterAutospacing="1" w:line="336" w:lineRule="auto"/>
        <w:divId w:val="173737423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Телефон/факс: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DC4973">
      <w:pPr>
        <w:numPr>
          <w:ilvl w:val="0"/>
          <w:numId w:val="5"/>
        </w:numPr>
        <w:spacing w:before="100" w:beforeAutospacing="1" w:after="100" w:afterAutospacing="1" w:line="336" w:lineRule="auto"/>
        <w:divId w:val="173737423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ИНН/КПП: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DC4973">
      <w:pPr>
        <w:numPr>
          <w:ilvl w:val="0"/>
          <w:numId w:val="5"/>
        </w:numPr>
        <w:spacing w:before="100" w:beforeAutospacing="1" w:after="100" w:afterAutospacing="1" w:line="336" w:lineRule="auto"/>
        <w:divId w:val="173737423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Расчетный счет: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DC4973">
      <w:pPr>
        <w:numPr>
          <w:ilvl w:val="0"/>
          <w:numId w:val="5"/>
        </w:numPr>
        <w:spacing w:before="100" w:beforeAutospacing="1" w:after="100" w:afterAutospacing="1" w:line="336" w:lineRule="auto"/>
        <w:divId w:val="173737423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Банк: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DC4973">
      <w:pPr>
        <w:numPr>
          <w:ilvl w:val="0"/>
          <w:numId w:val="5"/>
        </w:numPr>
        <w:spacing w:before="100" w:beforeAutospacing="1" w:after="100" w:afterAutospacing="1" w:line="336" w:lineRule="auto"/>
        <w:divId w:val="173737423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Корреспондентский счет: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</w:rPr>
        <w:t>______________________________</w:t>
      </w:r>
    </w:p>
    <w:p w:rsidR="00000000" w:rsidRDefault="00DC4973">
      <w:pPr>
        <w:numPr>
          <w:ilvl w:val="0"/>
          <w:numId w:val="5"/>
        </w:numPr>
        <w:spacing w:before="100" w:beforeAutospacing="1" w:after="100" w:afterAutospacing="1" w:line="336" w:lineRule="auto"/>
        <w:divId w:val="173737423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БИК: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DC4973">
      <w:pPr>
        <w:numPr>
          <w:ilvl w:val="0"/>
          <w:numId w:val="5"/>
        </w:numPr>
        <w:spacing w:before="300" w:after="100" w:afterAutospacing="1" w:line="336" w:lineRule="auto"/>
        <w:divId w:val="173737423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Подпись: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DC4973">
      <w:pPr>
        <w:spacing w:line="336" w:lineRule="auto"/>
        <w:divId w:val="86856814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Страхователь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</w:p>
    <w:p w:rsidR="00000000" w:rsidRDefault="00DC4973">
      <w:pPr>
        <w:numPr>
          <w:ilvl w:val="0"/>
          <w:numId w:val="6"/>
        </w:numPr>
        <w:spacing w:before="100" w:beforeAutospacing="1" w:after="100" w:afterAutospacing="1" w:line="336" w:lineRule="auto"/>
        <w:divId w:val="86856814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Адрес регистрации: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DC4973">
      <w:pPr>
        <w:numPr>
          <w:ilvl w:val="0"/>
          <w:numId w:val="6"/>
        </w:numPr>
        <w:spacing w:before="100" w:beforeAutospacing="1" w:after="100" w:afterAutospacing="1" w:line="336" w:lineRule="auto"/>
        <w:divId w:val="86856814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Почтовый адрес: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DC4973">
      <w:pPr>
        <w:numPr>
          <w:ilvl w:val="0"/>
          <w:numId w:val="6"/>
        </w:numPr>
        <w:spacing w:before="100" w:beforeAutospacing="1" w:after="100" w:afterAutospacing="1" w:line="336" w:lineRule="auto"/>
        <w:divId w:val="86856814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Телефон/факс: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</w:rPr>
        <w:t>______________________________</w:t>
      </w:r>
    </w:p>
    <w:p w:rsidR="00000000" w:rsidRDefault="00DC4973">
      <w:pPr>
        <w:numPr>
          <w:ilvl w:val="0"/>
          <w:numId w:val="6"/>
        </w:numPr>
        <w:spacing w:before="100" w:beforeAutospacing="1" w:after="100" w:afterAutospacing="1" w:line="336" w:lineRule="auto"/>
        <w:divId w:val="86856814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Паспорт серия, номер: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DC4973">
      <w:pPr>
        <w:numPr>
          <w:ilvl w:val="0"/>
          <w:numId w:val="6"/>
        </w:numPr>
        <w:spacing w:before="100" w:beforeAutospacing="1" w:after="100" w:afterAutospacing="1" w:line="336" w:lineRule="auto"/>
        <w:divId w:val="86856814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Кем выдан: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000000" w:rsidRDefault="00DC4973">
      <w:pPr>
        <w:numPr>
          <w:ilvl w:val="0"/>
          <w:numId w:val="6"/>
        </w:numPr>
        <w:spacing w:before="100" w:beforeAutospacing="1" w:after="100" w:afterAutospacing="1" w:line="336" w:lineRule="auto"/>
        <w:divId w:val="86856814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Когда выдан: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</w:p>
    <w:p w:rsidR="00DC4973" w:rsidRDefault="00DC4973">
      <w:pPr>
        <w:numPr>
          <w:ilvl w:val="0"/>
          <w:numId w:val="6"/>
        </w:numPr>
        <w:spacing w:before="300" w:after="100" w:afterAutospacing="1" w:line="336" w:lineRule="auto"/>
        <w:divId w:val="86856814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Style w:val="pole1"/>
          <w:rFonts w:ascii="Arial" w:eastAsia="Times New Roman" w:hAnsi="Arial" w:cs="Arial"/>
          <w:color w:val="333333"/>
          <w:sz w:val="21"/>
          <w:szCs w:val="21"/>
        </w:rPr>
        <w:t>Подпись: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______________________________</w:t>
      </w:r>
      <w:bookmarkStart w:id="0" w:name="_GoBack"/>
      <w:bookmarkEnd w:id="0"/>
    </w:p>
    <w:sectPr w:rsidR="00DC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7D96"/>
    <w:multiLevelType w:val="multilevel"/>
    <w:tmpl w:val="8D54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40E52"/>
    <w:multiLevelType w:val="multilevel"/>
    <w:tmpl w:val="1054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8E3013"/>
    <w:multiLevelType w:val="multilevel"/>
    <w:tmpl w:val="EAF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0068C4"/>
    <w:multiLevelType w:val="multilevel"/>
    <w:tmpl w:val="D9EC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1B2599"/>
    <w:multiLevelType w:val="multilevel"/>
    <w:tmpl w:val="4F42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E273D7"/>
    <w:multiLevelType w:val="multilevel"/>
    <w:tmpl w:val="8DBA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53A2"/>
    <w:rsid w:val="00A153A2"/>
    <w:rsid w:val="00D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37DF7-A954-4F04-AA8D-00CCBD43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rFonts w:ascii="Times New Roman" w:eastAsiaTheme="minorEastAsia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15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ogovoritem">
    <w:name w:val="dogovor_item"/>
    <w:basedOn w:val="a"/>
    <w:pPr>
      <w:spacing w:before="600" w:line="336" w:lineRule="auto"/>
    </w:pPr>
    <w:rPr>
      <w:rFonts w:ascii="Times New Roman" w:eastAsiaTheme="minorEastAsia" w:hAnsi="Times New Roman"/>
      <w:color w:val="333333"/>
      <w:sz w:val="21"/>
      <w:szCs w:val="21"/>
    </w:rPr>
  </w:style>
  <w:style w:type="paragraph" w:customStyle="1" w:styleId="sfoot">
    <w:name w:val="sfoot"/>
    <w:basedOn w:val="a"/>
    <w:pPr>
      <w:shd w:val="clear" w:color="auto" w:fill="E5DFEC"/>
      <w:spacing w:before="100" w:beforeAutospacing="1" w:after="100" w:afterAutospacing="1"/>
    </w:pPr>
    <w:rPr>
      <w:rFonts w:ascii="Arial" w:eastAsiaTheme="minorEastAsia" w:hAnsi="Arial" w:cs="Arial"/>
      <w:sz w:val="20"/>
      <w:szCs w:val="20"/>
    </w:rPr>
  </w:style>
  <w:style w:type="paragraph" w:customStyle="1" w:styleId="gorod">
    <w:name w:val="gorod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ata">
    <w:name w:val="data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ata2">
    <w:name w:val="data2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300">
    <w:name w:val="w30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200">
    <w:name w:val="w20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150">
    <w:name w:val="w15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100">
    <w:name w:val="w10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50">
    <w:name w:val="w5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30">
    <w:name w:val="w3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0">
    <w:name w:val="w0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nowrap">
    <w:name w:val="nowrap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etails">
    <w:name w:val="details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i">
    <w:name w:val="di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orona1">
    <w:name w:val="storona1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orona2">
    <w:name w:val="storona2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pole">
    <w:name w:val="pole"/>
    <w:basedOn w:val="a0"/>
  </w:style>
  <w:style w:type="character" w:customStyle="1" w:styleId="dannye">
    <w:name w:val="dannye"/>
    <w:basedOn w:val="a0"/>
  </w:style>
  <w:style w:type="paragraph" w:customStyle="1" w:styleId="gorod1">
    <w:name w:val="gorod1"/>
    <w:basedOn w:val="a"/>
    <w:pPr>
      <w:spacing w:before="210" w:after="600"/>
    </w:pPr>
    <w:rPr>
      <w:rFonts w:ascii="Times New Roman" w:eastAsiaTheme="minorEastAsia" w:hAnsi="Times New Roman"/>
      <w:sz w:val="24"/>
      <w:szCs w:val="24"/>
    </w:rPr>
  </w:style>
  <w:style w:type="paragraph" w:customStyle="1" w:styleId="data1">
    <w:name w:val="data1"/>
    <w:basedOn w:val="a"/>
    <w:pPr>
      <w:spacing w:before="210" w:after="600"/>
    </w:pPr>
    <w:rPr>
      <w:rFonts w:ascii="Times New Roman" w:eastAsiaTheme="minorEastAsia" w:hAnsi="Times New Roman"/>
      <w:sz w:val="24"/>
      <w:szCs w:val="24"/>
    </w:rPr>
  </w:style>
  <w:style w:type="paragraph" w:customStyle="1" w:styleId="data21">
    <w:name w:val="data21"/>
    <w:basedOn w:val="a"/>
    <w:pPr>
      <w:spacing w:before="210" w:after="600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w3001">
    <w:name w:val="w30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2001">
    <w:name w:val="w20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1501">
    <w:name w:val="w15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1001">
    <w:name w:val="w10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501">
    <w:name w:val="w5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301">
    <w:name w:val="w3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01">
    <w:name w:val="w01"/>
    <w:basedOn w:val="a"/>
    <w:pPr>
      <w:pBdr>
        <w:bottom w:val="dotted" w:sz="6" w:space="0" w:color="999999"/>
      </w:pBdr>
      <w:spacing w:before="210" w:after="210"/>
      <w:jc w:val="center"/>
      <w:textAlignment w:val="baseline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nowrap1">
    <w:name w:val="nowrap1"/>
    <w:basedOn w:val="a"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details1">
    <w:name w:val="details1"/>
    <w:basedOn w:val="a"/>
    <w:pPr>
      <w:spacing w:before="30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storona11">
    <w:name w:val="storona11"/>
    <w:basedOn w:val="a"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storona21">
    <w:name w:val="storona21"/>
    <w:basedOn w:val="a"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character" w:customStyle="1" w:styleId="pole1">
    <w:name w:val="pole1"/>
    <w:basedOn w:val="a0"/>
    <w:rPr>
      <w:shd w:val="clear" w:color="auto" w:fill="FFFFFF"/>
    </w:rPr>
  </w:style>
  <w:style w:type="character" w:customStyle="1" w:styleId="dannye1">
    <w:name w:val="dannye1"/>
    <w:basedOn w:val="a0"/>
    <w:rPr>
      <w:i/>
      <w:iCs/>
      <w:vanish w:val="0"/>
      <w:webHidden w:val="0"/>
      <w:specVanish w:val="0"/>
    </w:rPr>
  </w:style>
  <w:style w:type="paragraph" w:customStyle="1" w:styleId="di1">
    <w:name w:val="di1"/>
    <w:basedOn w:val="a"/>
    <w:pPr>
      <w:spacing w:before="210" w:after="210"/>
    </w:pPr>
    <w:rPr>
      <w:rFonts w:ascii="Times New Roman" w:eastAsiaTheme="minorEastAsia" w:hAnsi="Times New Roman"/>
      <w:sz w:val="17"/>
      <w:szCs w:val="17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68841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93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Договор страхования имущества (в пользу страхователя - физического или юридического лица)</vt:lpstr>
    </vt:vector>
  </TitlesOfParts>
  <Company/>
  <LinksUpToDate>false</LinksUpToDate>
  <CharactersWithSpaces>18816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Договор страхования имущества (в пользу страхователя - физического или юридического лица)</dc:title>
  <dc:subject/>
  <dc:creator>Ситникова Марта Валерьевна</dc:creator>
  <cp:keywords/>
  <dc:description/>
  <cp:lastModifiedBy>Ситникова Марта Валерьевна</cp:lastModifiedBy>
  <cp:revision>2</cp:revision>
  <dcterms:created xsi:type="dcterms:W3CDTF">2019-01-28T08:02:00Z</dcterms:created>
  <dcterms:modified xsi:type="dcterms:W3CDTF">2019-01-28T08:02:00Z</dcterms:modified>
</cp:coreProperties>
</file>