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76" w:rsidRPr="001904F0" w:rsidRDefault="00E16A76">
      <w:pPr>
        <w:pStyle w:val="ConsPlusNormal"/>
        <w:spacing w:before="280"/>
        <w:jc w:val="right"/>
      </w:pPr>
      <w:r w:rsidRPr="001904F0">
        <w:rPr>
          <w:b/>
        </w:rPr>
        <w:t>Эксперт дорожного хозяйства</w:t>
      </w:r>
    </w:p>
    <w:p w:rsidR="00E16A76" w:rsidRPr="001904F0" w:rsidRDefault="00E16A76">
      <w:pPr>
        <w:pStyle w:val="ConsPlusNormal"/>
        <w:jc w:val="right"/>
      </w:pPr>
    </w:p>
    <w:p w:rsidR="00E16A76" w:rsidRPr="001904F0" w:rsidRDefault="00E16A76">
      <w:pPr>
        <w:pStyle w:val="ConsPlusNonformat"/>
        <w:jc w:val="both"/>
      </w:pPr>
      <w:r w:rsidRPr="001904F0">
        <w:t>────────────────────────────────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(наименование организации)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              УТВЕРЖДАЮ</w:t>
      </w:r>
    </w:p>
    <w:p w:rsidR="00E16A76" w:rsidRPr="001904F0" w:rsidRDefault="00E16A76">
      <w:pPr>
        <w:pStyle w:val="ConsPlusNonformat"/>
        <w:jc w:val="both"/>
      </w:pPr>
    </w:p>
    <w:p w:rsidR="00E16A76" w:rsidRPr="001904F0" w:rsidRDefault="00E16A76">
      <w:pPr>
        <w:pStyle w:val="ConsPlusNonformat"/>
        <w:jc w:val="both"/>
      </w:pPr>
      <w:r w:rsidRPr="001904F0">
        <w:t xml:space="preserve">     </w:t>
      </w:r>
      <w:r w:rsidRPr="001904F0">
        <w:rPr>
          <w:b/>
        </w:rPr>
        <w:t>ДОЛЖНОСТНАЯ ИНСТРУКЦИЯ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              ──────────────────────────────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                 (наименование должности)</w:t>
      </w:r>
    </w:p>
    <w:p w:rsidR="00E16A76" w:rsidRPr="001904F0" w:rsidRDefault="00E16A76">
      <w:pPr>
        <w:pStyle w:val="ConsPlusNonformat"/>
        <w:jc w:val="both"/>
      </w:pPr>
      <w:r w:rsidRPr="001904F0">
        <w:t>00.00.0000               N 000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              ─────────  ───────────────────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              (подпись)  (инициалы, фамилия)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</w:t>
      </w:r>
      <w:r w:rsidRPr="001904F0">
        <w:rPr>
          <w:b/>
        </w:rPr>
        <w:t>Эксперта дорожного движения</w:t>
      </w:r>
      <w:r w:rsidRPr="001904F0">
        <w:t xml:space="preserve">                00.00.0000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jc w:val="center"/>
        <w:outlineLvl w:val="0"/>
      </w:pPr>
      <w:r w:rsidRPr="001904F0">
        <w:rPr>
          <w:b/>
        </w:rPr>
        <w:t>1. Общие положения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ind w:firstLine="540"/>
        <w:jc w:val="both"/>
      </w:pPr>
      <w:r w:rsidRPr="001904F0">
        <w:t>1.1. Эксперт дорожного хозяйства относится к категории специалистов.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1.2. На должность эксперта дорожного хозяйства принимается лицо, имеющее высшее профессиональное (техническое или экономическое) образование и стаж работы по направлению профессиональной деятельности не менее 2 лет.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1.3. Эксперт дорожного хозяйства должен знать: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законы и иные нормативные правовые акты Российской Федерации и субъектов Российской Федерации, нормативные документы, касающиеся вопросов государственного контроля и надзора, финансовых средств, направляемых на государственную поддержку дорожного хозяйства, и порядка их использования, технологии и качества производства работ, инженерного обеспечения безопасности дорожного движения сохранности дорог;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порядок подготовки заключений о соответствии выполненных работ (услуг) установленным стандартам;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методы разработки нормативных документов;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порядок планирования и финансирования работ;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порядок внедрения новых технологий и техники;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правила землепользования;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порядок приемки выполненных работ;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правила ввода объектов в эксплуатацию;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порядок определения транспортно-эксплуатационного состояния дорог и сооружений;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правила проведения подрядных торгов и заключения государственных контрактов;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методы обеспечения защиты информации, представляющей государственную и коммерческую тайну;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правила эксплуатации и технического обслуживания аппаратных и программных средств систем связи и информационно-вычислительных систем;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lastRenderedPageBreak/>
        <w:t>- основы организации труда, производства и управления;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основы трудового законодательства;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Правила внутреннего трудового распорядка;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правила по охране труда и пожарной безопасности;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______________________________________________________________________.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1.4. Эксперт дорожного хозяйства в своей деятельности руководствуется:</w:t>
      </w:r>
    </w:p>
    <w:p w:rsidR="00E16A76" w:rsidRPr="001904F0" w:rsidRDefault="00E16A76">
      <w:pPr>
        <w:pStyle w:val="ConsPlusNonformat"/>
        <w:spacing w:before="200"/>
        <w:jc w:val="both"/>
      </w:pPr>
      <w:r w:rsidRPr="001904F0">
        <w:t xml:space="preserve">    - Положением о _______________________________________________________;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(наименование структурного подразделения)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- настоящей должностной инструкцией;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- ____________________________________________________________________.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(иными актами и документами, непосредственно связанными с трудовой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функцией эксперта)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1.5.   Эксперт   дорожного   хозяйства   подчиняется    непосредственно</w:t>
      </w:r>
    </w:p>
    <w:p w:rsidR="00E16A76" w:rsidRPr="001904F0" w:rsidRDefault="00E16A76">
      <w:pPr>
        <w:pStyle w:val="ConsPlusNonformat"/>
        <w:jc w:val="both"/>
      </w:pPr>
      <w:r w:rsidRPr="001904F0">
        <w:t>_____________________________________.</w:t>
      </w:r>
    </w:p>
    <w:p w:rsidR="00E16A76" w:rsidRPr="001904F0" w:rsidRDefault="00E16A76">
      <w:pPr>
        <w:pStyle w:val="ConsPlusNonformat"/>
        <w:jc w:val="both"/>
      </w:pPr>
      <w:r w:rsidRPr="001904F0">
        <w:t>(наименование должности руководителя)</w:t>
      </w:r>
    </w:p>
    <w:p w:rsidR="00E16A76" w:rsidRPr="001904F0" w:rsidRDefault="00E16A76">
      <w:pPr>
        <w:pStyle w:val="ConsPlusNormal"/>
        <w:ind w:firstLine="540"/>
        <w:jc w:val="both"/>
      </w:pPr>
      <w:r w:rsidRPr="001904F0">
        <w:t>1.6. В период отсутствия эксперта дорожного хозяйства требованиям безопасности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1.7. ___________________________________________________________________.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jc w:val="center"/>
        <w:outlineLvl w:val="0"/>
      </w:pPr>
      <w:r w:rsidRPr="001904F0">
        <w:rPr>
          <w:b/>
        </w:rPr>
        <w:t>2. Функции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ind w:firstLine="540"/>
        <w:jc w:val="both"/>
      </w:pPr>
      <w:r w:rsidRPr="001904F0">
        <w:t>2.1. Проведение экспертизы производства работ.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2.2. Подготовка и оформление экспертных заключений, учетных и отчетных документов.</w:t>
      </w:r>
    </w:p>
    <w:p w:rsidR="00E16A76" w:rsidRPr="001904F0" w:rsidRDefault="00E16A76">
      <w:pPr>
        <w:pStyle w:val="ConsPlusNormal"/>
        <w:ind w:firstLine="540"/>
        <w:jc w:val="both"/>
      </w:pPr>
    </w:p>
    <w:p w:rsidR="00E16A76" w:rsidRPr="001904F0" w:rsidRDefault="00E16A76">
      <w:pPr>
        <w:pStyle w:val="ConsPlusNormal"/>
        <w:jc w:val="center"/>
        <w:outlineLvl w:val="0"/>
      </w:pPr>
      <w:r w:rsidRPr="001904F0">
        <w:rPr>
          <w:b/>
        </w:rPr>
        <w:t>3. Должностные обязанности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ind w:firstLine="540"/>
        <w:jc w:val="both"/>
      </w:pPr>
      <w:r w:rsidRPr="001904F0">
        <w:t>Эксперт дорожного хозяйства исполняет следующие обязанности: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3.1. Осуществляет проведение работ, связанных с обеспечением развития и совершенствования сети федеральных дорог.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3.2. Осуществляет государственный контроль и надзор за технологией, качеством, объемами и сроками производства работ, транспортно-эксплуатационным состоянием федеральных дорог и искусственных сооружений на них и соблюдением правил пользования дорогами и дорожными сооружениями, исполнением подрядчиками и поставщиками договорных обязательств, проведением обследования и диагностики автомобильных дорог, учетом интенсивности движения транспортных средств, целевым и эффективным использованием средств государственного бюджета и имущества.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3.3. По итогам проверок подготавливает заключения о качестве выполненных работ, предписания об устранении выявленных нарушений и приостановке работ.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3.4. Вносит предложения о применении к организациям экономических и административных мер воздействия за допущенные нарушения договорных обязательств, низкое качество работ или невыполнение предписаний по устранению дефектов.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lastRenderedPageBreak/>
        <w:t>3.5. Осуществляет оценку состояния автомобильных дорог и на основе подготовленного заключения разрабатывает мероприятия по совершенствованию транспортно-эксплуатационного состояния и развитию сети автомобильных дорог, повышению уровня безопасности дорожного движения, научному, финансовому, организационно-техническому, методическому и информационному обеспечению безопасности дорожного движения.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3.6. Принимает участие в формировании и ведении фонда нормативных документов.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3.7. Принимает участие в разработке долгосрочных прогнозов, среднесрочных программ по вопросам дорожного хозяйства и текущих планов работ в дорожном хозяйстве.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3.8. Проводит работы, связанные с внедрением информационно-вычислительных систем, производственно-технологической и аварийно-вызывной связи.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3.9. Принимает меры по защите информации, хранящейся в персональных компьютерах, от несанкционированного доступа к ней пользователей локальных сетей и интернета.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3.10. Проводит экспертизу технической документации по информатизации и связи, в том числе подготовку заключений о ее соответствии обязательным требованиям.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3.11. Обеспечивает эксплуатацию, техническое обслуживание аппаратных и программных средств информационно-вычислительных систем, а также подготовку и согласование технических заданий и договоров в области информатизации и связи.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3.12. Осуществляет экспертизу проектной документации на дорожные объекты и подготавливает заключения.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3.13. Принимает участие в проведении подрядных торгов (конкурсов), осуществляет мониторинг их реализации.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3.14. Рассматривает предложения негосударственных организаций и физических лиц по вопросам коммерческого использования земель, занятых придорожными полосами и полосами отвода автомобильных дорог, проводит расчеты экономической эффективности этих предложений.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3.15. Обеспечивает подготовку документов для работы рабочих и государственных приемочных комиссий.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3.16. Осуществляет ведение паспортов на автомобильные дороги и искусственные сооружения, подготовку информационных и справочно-аналитических материалов для проведения совещаний.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3.17. Осуществляет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3.18. Анализирует затраты на выполнение дорожных работ, подготавливает предложения по нормативам затрат на содержание 1 км автомобильной дороги и стартовым ценам лотов на ремонтные или строительно-монтажные работы.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3.19. Ведет учет и составляет установленную отчетность о выполненных работах.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3.20. Принимает участие в организации работ по ликвидации в дорожном хозяйстве последствий стихийных бедствий и дорожно-транспортных происшествий.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lastRenderedPageBreak/>
        <w:t>3.21. Рассматривает заявки на осуществление проезда тяжеловесных и (или) крупногабаритных транспортных средств, осуществляет согласование маршрутов движения и условий проезда, определяет размер ущерба, нанесенного автомобильным дорогам и искусственным сооружениям на них вследствие несанкционированного проезда транспортных средств, общая масса которых или нагрузка на ось превышает нормативные значения.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3.22. Обеспечивает защиту служебной информации, представляющей государственную и коммерческую тайну.</w:t>
      </w:r>
    </w:p>
    <w:p w:rsidR="00E16A76" w:rsidRPr="001904F0" w:rsidRDefault="00E16A76">
      <w:pPr>
        <w:pStyle w:val="ConsPlusNonformat"/>
        <w:spacing w:before="200"/>
        <w:jc w:val="both"/>
      </w:pPr>
      <w:r w:rsidRPr="001904F0">
        <w:t xml:space="preserve">    3.23. ________________________________________________________________.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(иные обязанности)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jc w:val="center"/>
        <w:outlineLvl w:val="0"/>
      </w:pPr>
      <w:r w:rsidRPr="001904F0">
        <w:rPr>
          <w:b/>
        </w:rPr>
        <w:t>4. Права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ind w:firstLine="540"/>
        <w:jc w:val="both"/>
      </w:pPr>
      <w:r w:rsidRPr="001904F0">
        <w:t>Эксперт дорожного хозяйства имеет право: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4.1. Участвовать в обсуждении проектов решений руководства организации.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4.3. Запрашивать и получать от работников других структурных подразделений необходимую информацию, документы.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4.4. Участвовать в обсуждении вопросов, касающихся исполняемых должностных обязанностей.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4.5. Требовать от руководства организации оказания содействия в исполнении должностных обязанностей.</w:t>
      </w:r>
    </w:p>
    <w:p w:rsidR="00E16A76" w:rsidRPr="001904F0" w:rsidRDefault="00E16A76">
      <w:pPr>
        <w:pStyle w:val="ConsPlusNonformat"/>
        <w:spacing w:before="200"/>
        <w:jc w:val="both"/>
      </w:pPr>
      <w:r w:rsidRPr="001904F0">
        <w:t xml:space="preserve">    4.6. _________________________________________________________________.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          (иные права)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jc w:val="center"/>
        <w:outlineLvl w:val="0"/>
      </w:pPr>
      <w:r w:rsidRPr="001904F0">
        <w:rPr>
          <w:b/>
        </w:rPr>
        <w:t>5. Ответственность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rmal"/>
        <w:ind w:firstLine="540"/>
        <w:jc w:val="both"/>
      </w:pPr>
      <w:r w:rsidRPr="001904F0">
        <w:t>5.1. Эксперт дорожного хозяйства привлекается к ответственности: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- за причинение материального ущерба - в порядке, установленном действующим трудовым законодательство</w:t>
      </w:r>
      <w:bookmarkStart w:id="0" w:name="_GoBack"/>
      <w:bookmarkEnd w:id="0"/>
      <w:r w:rsidRPr="001904F0">
        <w:t>м Российской Федерации.</w:t>
      </w:r>
    </w:p>
    <w:p w:rsidR="00E16A76" w:rsidRPr="001904F0" w:rsidRDefault="00E16A76">
      <w:pPr>
        <w:pStyle w:val="ConsPlusNormal"/>
        <w:spacing w:before="220"/>
        <w:ind w:firstLine="540"/>
        <w:jc w:val="both"/>
      </w:pPr>
      <w:r w:rsidRPr="001904F0">
        <w:t>5.2. ___________________________________________________________________.</w:t>
      </w:r>
    </w:p>
    <w:p w:rsidR="00E16A76" w:rsidRPr="001904F0" w:rsidRDefault="00E16A76">
      <w:pPr>
        <w:pStyle w:val="ConsPlusNormal"/>
        <w:ind w:firstLine="540"/>
        <w:jc w:val="both"/>
      </w:pPr>
    </w:p>
    <w:p w:rsidR="00E16A76" w:rsidRPr="001904F0" w:rsidRDefault="00E16A76">
      <w:pPr>
        <w:pStyle w:val="ConsPlusNormal"/>
        <w:jc w:val="center"/>
        <w:outlineLvl w:val="0"/>
      </w:pPr>
      <w:r w:rsidRPr="001904F0">
        <w:rPr>
          <w:b/>
        </w:rPr>
        <w:t>6. Заключительные положения</w:t>
      </w:r>
    </w:p>
    <w:p w:rsidR="00E16A76" w:rsidRPr="001904F0" w:rsidRDefault="00E16A76">
      <w:pPr>
        <w:pStyle w:val="ConsPlusNormal"/>
        <w:jc w:val="center"/>
      </w:pPr>
    </w:p>
    <w:p w:rsidR="00E16A76" w:rsidRPr="001904F0" w:rsidRDefault="00E16A76">
      <w:pPr>
        <w:pStyle w:val="ConsPlusNonformat"/>
        <w:jc w:val="both"/>
      </w:pPr>
      <w:r w:rsidRPr="001904F0">
        <w:t xml:space="preserve">    6.1.   Настоящая   должностная   инструкция   разработана   на   основе</w:t>
      </w:r>
    </w:p>
    <w:p w:rsidR="00E16A76" w:rsidRPr="001904F0" w:rsidRDefault="00E16A76">
      <w:pPr>
        <w:pStyle w:val="ConsPlusNonformat"/>
        <w:jc w:val="both"/>
      </w:pPr>
      <w:proofErr w:type="gramStart"/>
      <w:r w:rsidRPr="001904F0">
        <w:t>Квалификационной  характеристики</w:t>
      </w:r>
      <w:proofErr w:type="gramEnd"/>
      <w:r w:rsidRPr="001904F0">
        <w:t xml:space="preserve">  должности  "Эксперт  дорожного хозяйства"</w:t>
      </w:r>
    </w:p>
    <w:p w:rsidR="00E16A76" w:rsidRPr="001904F0" w:rsidRDefault="00E16A76">
      <w:pPr>
        <w:pStyle w:val="ConsPlusNonformat"/>
        <w:jc w:val="both"/>
      </w:pPr>
      <w:r w:rsidRPr="001904F0">
        <w:t xml:space="preserve">(Квалификационный   </w:t>
      </w:r>
      <w:proofErr w:type="gramStart"/>
      <w:r w:rsidRPr="001904F0">
        <w:t>справочник  должностей</w:t>
      </w:r>
      <w:proofErr w:type="gramEnd"/>
      <w:r w:rsidRPr="001904F0">
        <w:t xml:space="preserve">  руководителей,  специалистов  и</w:t>
      </w:r>
    </w:p>
    <w:p w:rsidR="00E16A76" w:rsidRPr="001904F0" w:rsidRDefault="00E16A76">
      <w:pPr>
        <w:pStyle w:val="ConsPlusNonformat"/>
        <w:jc w:val="both"/>
      </w:pPr>
      <w:proofErr w:type="gramStart"/>
      <w:r w:rsidRPr="001904F0">
        <w:lastRenderedPageBreak/>
        <w:t>других  служащих</w:t>
      </w:r>
      <w:proofErr w:type="gramEnd"/>
      <w:r w:rsidRPr="001904F0">
        <w:t>, утвержденный Постановлением Минтруда России от 21.08.1998</w:t>
      </w:r>
    </w:p>
    <w:p w:rsidR="00E16A76" w:rsidRPr="001904F0" w:rsidRDefault="00E16A76">
      <w:pPr>
        <w:pStyle w:val="ConsPlusNonformat"/>
        <w:jc w:val="both"/>
      </w:pPr>
      <w:r w:rsidRPr="001904F0">
        <w:t>N 37), __________________________________________________.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(реквизиты иных актов и документов)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6.2.   Ознакомление   работника  с  настоящей  должностной  инструкцией</w:t>
      </w:r>
    </w:p>
    <w:p w:rsidR="00E16A76" w:rsidRPr="001904F0" w:rsidRDefault="00E16A76">
      <w:pPr>
        <w:pStyle w:val="ConsPlusNonformat"/>
        <w:jc w:val="both"/>
      </w:pPr>
      <w:r w:rsidRPr="001904F0">
        <w:t>осуществляется при приеме на работу (до подписания трудового договора).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Факт   ознакомления   работника  с  настоящей  должностной  инструкцией</w:t>
      </w:r>
    </w:p>
    <w:p w:rsidR="00E16A76" w:rsidRPr="001904F0" w:rsidRDefault="00E16A76">
      <w:pPr>
        <w:pStyle w:val="ConsPlusNonformat"/>
        <w:jc w:val="both"/>
      </w:pPr>
      <w:r w:rsidRPr="001904F0">
        <w:t>подтверждается ____________________________________________________________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(росписью в листе ознакомления, являющемся неотъемлемой</w:t>
      </w:r>
    </w:p>
    <w:p w:rsidR="00E16A76" w:rsidRPr="001904F0" w:rsidRDefault="00E16A76">
      <w:pPr>
        <w:pStyle w:val="ConsPlusNonformat"/>
        <w:jc w:val="both"/>
      </w:pPr>
      <w:r w:rsidRPr="001904F0">
        <w:t>___________________________________________________________________________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частью настоящей инструкции (в журнале ознакомления с должностными</w:t>
      </w:r>
    </w:p>
    <w:p w:rsidR="00E16A76" w:rsidRPr="001904F0" w:rsidRDefault="00E16A76">
      <w:pPr>
        <w:pStyle w:val="ConsPlusNonformat"/>
        <w:jc w:val="both"/>
      </w:pPr>
      <w:r w:rsidRPr="001904F0">
        <w:t>___________________________________________________________________________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инструкциями);  в экземпляре должностной инструкции, хранящемся</w:t>
      </w:r>
    </w:p>
    <w:p w:rsidR="00E16A76" w:rsidRPr="001904F0" w:rsidRDefault="00E16A76">
      <w:pPr>
        <w:pStyle w:val="ConsPlusNonformat"/>
        <w:jc w:val="both"/>
      </w:pPr>
      <w:r w:rsidRPr="001904F0">
        <w:t>__________________________________________________________________________.</w:t>
      </w:r>
    </w:p>
    <w:p w:rsidR="00E16A76" w:rsidRPr="001904F0" w:rsidRDefault="00E16A76">
      <w:pPr>
        <w:pStyle w:val="ConsPlusNonformat"/>
        <w:jc w:val="both"/>
      </w:pPr>
      <w:r w:rsidRPr="001904F0">
        <w:t xml:space="preserve">                       у работодателя; иным способом)</w:t>
      </w:r>
    </w:p>
    <w:p w:rsidR="00E16A76" w:rsidRPr="001904F0" w:rsidRDefault="00E16A76">
      <w:pPr>
        <w:pStyle w:val="ConsPlusNormal"/>
        <w:ind w:firstLine="540"/>
        <w:jc w:val="both"/>
      </w:pPr>
      <w:r w:rsidRPr="001904F0">
        <w:t>6.3. ___________________________________________________________________.</w:t>
      </w:r>
    </w:p>
    <w:p w:rsidR="00E16A76" w:rsidRPr="001904F0" w:rsidRDefault="00E16A76">
      <w:pPr>
        <w:pStyle w:val="ConsPlusNormal"/>
        <w:ind w:firstLine="540"/>
        <w:jc w:val="both"/>
      </w:pPr>
    </w:p>
    <w:p w:rsidR="00E16A76" w:rsidRPr="001904F0" w:rsidRDefault="00E16A76">
      <w:pPr>
        <w:pStyle w:val="ConsPlusNormal"/>
        <w:ind w:firstLine="540"/>
        <w:jc w:val="both"/>
      </w:pPr>
    </w:p>
    <w:p w:rsidR="00E16A76" w:rsidRPr="001904F0" w:rsidRDefault="00E16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1904F0" w:rsidRDefault="001904F0"/>
    <w:sectPr w:rsidR="0052462D" w:rsidRPr="001904F0" w:rsidSect="002F21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F0" w:rsidRDefault="001904F0" w:rsidP="001904F0">
      <w:pPr>
        <w:spacing w:after="0" w:line="240" w:lineRule="auto"/>
      </w:pPr>
      <w:r>
        <w:separator/>
      </w:r>
    </w:p>
  </w:endnote>
  <w:endnote w:type="continuationSeparator" w:id="0">
    <w:p w:rsidR="001904F0" w:rsidRDefault="001904F0" w:rsidP="0019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F0" w:rsidRPr="006E0B1D" w:rsidRDefault="001904F0" w:rsidP="001904F0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E0B1D">
      <w:rPr>
        <w:rFonts w:ascii="Calibri" w:eastAsia="Calibri" w:hAnsi="Calibri" w:cs="Times New Roman"/>
      </w:rPr>
      <w:t>_____________________________________________________________________________________</w:t>
    </w:r>
  </w:p>
  <w:p w:rsidR="001904F0" w:rsidRPr="006E0B1D" w:rsidRDefault="001904F0" w:rsidP="001904F0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E0B1D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6E0B1D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6E0B1D">
      <w:rPr>
        <w:rFonts w:ascii="Calibri" w:eastAsia="Calibri" w:hAnsi="Calibri" w:cs="Times New Roman"/>
      </w:rPr>
      <w:t xml:space="preserve">, почта: </w:t>
    </w:r>
    <w:hyperlink r:id="rId2" w:history="1"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6E0B1D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6E0B1D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6E0B1D">
      <w:rPr>
        <w:rFonts w:ascii="Calibri" w:eastAsia="Calibri" w:hAnsi="Calibri" w:cs="Times New Roman"/>
      </w:rPr>
      <w:t>; +7495 786 35 11</w:t>
    </w:r>
  </w:p>
  <w:p w:rsidR="001904F0" w:rsidRDefault="001904F0" w:rsidP="001904F0">
    <w:pPr>
      <w:pStyle w:val="a5"/>
    </w:pPr>
  </w:p>
  <w:p w:rsidR="001904F0" w:rsidRPr="001904F0" w:rsidRDefault="001904F0" w:rsidP="00190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F0" w:rsidRDefault="001904F0" w:rsidP="001904F0">
      <w:pPr>
        <w:spacing w:after="0" w:line="240" w:lineRule="auto"/>
      </w:pPr>
      <w:r>
        <w:separator/>
      </w:r>
    </w:p>
  </w:footnote>
  <w:footnote w:type="continuationSeparator" w:id="0">
    <w:p w:rsidR="001904F0" w:rsidRDefault="001904F0" w:rsidP="00190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6"/>
    <w:rsid w:val="000579BA"/>
    <w:rsid w:val="000D2124"/>
    <w:rsid w:val="001545EB"/>
    <w:rsid w:val="00186702"/>
    <w:rsid w:val="001904F0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6A76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3E61-64DA-4488-8C11-353315AC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A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6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4F0"/>
  </w:style>
  <w:style w:type="paragraph" w:styleId="a5">
    <w:name w:val="footer"/>
    <w:basedOn w:val="a"/>
    <w:link w:val="a6"/>
    <w:uiPriority w:val="99"/>
    <w:unhideWhenUsed/>
    <w:rsid w:val="0019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2023-03-14T08:17:00Z</dcterms:created>
  <dcterms:modified xsi:type="dcterms:W3CDTF">2023-03-14T08:17:00Z</dcterms:modified>
</cp:coreProperties>
</file>