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2E" w:rsidRPr="00507945" w:rsidRDefault="003F522E">
      <w:pPr>
        <w:pStyle w:val="ConsPlusTitlePage"/>
      </w:pPr>
      <w:r w:rsidRPr="00507945">
        <w:br/>
      </w:r>
    </w:p>
    <w:p w:rsidR="003F522E" w:rsidRPr="00507945" w:rsidRDefault="003F522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7945" w:rsidRPr="00507945">
        <w:tc>
          <w:tcPr>
            <w:tcW w:w="4677" w:type="dxa"/>
            <w:tcBorders>
              <w:top w:val="nil"/>
              <w:left w:val="nil"/>
              <w:bottom w:val="nil"/>
              <w:right w:val="nil"/>
            </w:tcBorders>
          </w:tcPr>
          <w:p w:rsidR="003F522E" w:rsidRPr="00507945" w:rsidRDefault="003F522E">
            <w:pPr>
              <w:pStyle w:val="ConsPlusNormal"/>
            </w:pPr>
            <w:bookmarkStart w:id="0" w:name="_GoBack"/>
            <w:r w:rsidRPr="00507945">
              <w:t>14 июля 2022 года</w:t>
            </w:r>
          </w:p>
        </w:tc>
        <w:tc>
          <w:tcPr>
            <w:tcW w:w="4677" w:type="dxa"/>
            <w:tcBorders>
              <w:top w:val="nil"/>
              <w:left w:val="nil"/>
              <w:bottom w:val="nil"/>
              <w:right w:val="nil"/>
            </w:tcBorders>
          </w:tcPr>
          <w:p w:rsidR="003F522E" w:rsidRPr="00507945" w:rsidRDefault="003F522E">
            <w:pPr>
              <w:pStyle w:val="ConsPlusNormal"/>
              <w:jc w:val="right"/>
            </w:pPr>
            <w:r w:rsidRPr="00507945">
              <w:t>N 350-ФЗ</w:t>
            </w:r>
          </w:p>
        </w:tc>
      </w:tr>
      <w:bookmarkEnd w:id="0"/>
    </w:tbl>
    <w:p w:rsidR="003F522E" w:rsidRPr="00507945" w:rsidRDefault="003F522E">
      <w:pPr>
        <w:pStyle w:val="ConsPlusNormal"/>
        <w:pBdr>
          <w:bottom w:val="single" w:sz="6" w:space="0" w:color="auto"/>
        </w:pBdr>
        <w:spacing w:before="100" w:after="100"/>
        <w:jc w:val="both"/>
        <w:rPr>
          <w:sz w:val="2"/>
          <w:szCs w:val="2"/>
        </w:rPr>
      </w:pPr>
    </w:p>
    <w:p w:rsidR="003F522E" w:rsidRPr="00507945" w:rsidRDefault="003F522E">
      <w:pPr>
        <w:pStyle w:val="ConsPlusNormal"/>
        <w:jc w:val="both"/>
      </w:pPr>
    </w:p>
    <w:p w:rsidR="003F522E" w:rsidRPr="00507945" w:rsidRDefault="003F522E">
      <w:pPr>
        <w:pStyle w:val="ConsPlusTitle"/>
        <w:jc w:val="center"/>
      </w:pPr>
      <w:r w:rsidRPr="00507945">
        <w:t>РОССИЙСКАЯ ФЕДЕРАЦИЯ</w:t>
      </w:r>
    </w:p>
    <w:p w:rsidR="003F522E" w:rsidRPr="00507945" w:rsidRDefault="003F522E">
      <w:pPr>
        <w:pStyle w:val="ConsPlusTitle"/>
        <w:jc w:val="center"/>
      </w:pPr>
    </w:p>
    <w:p w:rsidR="003F522E" w:rsidRPr="00507945" w:rsidRDefault="003F522E">
      <w:pPr>
        <w:pStyle w:val="ConsPlusTitle"/>
        <w:jc w:val="center"/>
      </w:pPr>
      <w:r w:rsidRPr="00507945">
        <w:t>ФЕДЕРАЛЬНЫЙ ЗАКОН</w:t>
      </w:r>
    </w:p>
    <w:p w:rsidR="003F522E" w:rsidRPr="00507945" w:rsidRDefault="003F522E">
      <w:pPr>
        <w:pStyle w:val="ConsPlusTitle"/>
        <w:jc w:val="center"/>
      </w:pPr>
    </w:p>
    <w:p w:rsidR="003F522E" w:rsidRPr="00507945" w:rsidRDefault="003F522E">
      <w:pPr>
        <w:pStyle w:val="ConsPlusTitle"/>
        <w:jc w:val="center"/>
      </w:pPr>
      <w:r w:rsidRPr="00507945">
        <w:t>О ВНЕСЕНИИ ИЗМЕНЕНИЙ</w:t>
      </w:r>
    </w:p>
    <w:p w:rsidR="003F522E" w:rsidRPr="00507945" w:rsidRDefault="003F522E">
      <w:pPr>
        <w:pStyle w:val="ConsPlusTitle"/>
        <w:jc w:val="center"/>
      </w:pPr>
      <w:r w:rsidRPr="00507945">
        <w:t>В ГРАДОСТРОИТЕЛЬНЫЙ КОДЕКС РОССИЙСКОЙ ФЕДЕРАЦИИ И ОТДЕЛЬНЫЕ</w:t>
      </w:r>
    </w:p>
    <w:p w:rsidR="003F522E" w:rsidRPr="00507945" w:rsidRDefault="003F522E">
      <w:pPr>
        <w:pStyle w:val="ConsPlusTitle"/>
        <w:jc w:val="center"/>
      </w:pPr>
      <w:r w:rsidRPr="00507945">
        <w:t>ЗАКОНОДАТЕЛЬНЫЕ АКТЫ РОССИЙСКОЙ ФЕДЕРАЦИИ</w:t>
      </w:r>
    </w:p>
    <w:p w:rsidR="003F522E" w:rsidRPr="00507945" w:rsidRDefault="003F522E">
      <w:pPr>
        <w:pStyle w:val="ConsPlusNormal"/>
        <w:jc w:val="center"/>
      </w:pPr>
    </w:p>
    <w:p w:rsidR="003F522E" w:rsidRPr="00507945" w:rsidRDefault="003F522E">
      <w:pPr>
        <w:pStyle w:val="ConsPlusNormal"/>
        <w:jc w:val="right"/>
      </w:pPr>
      <w:r w:rsidRPr="00507945">
        <w:t>Принят</w:t>
      </w:r>
    </w:p>
    <w:p w:rsidR="003F522E" w:rsidRPr="00507945" w:rsidRDefault="003F522E">
      <w:pPr>
        <w:pStyle w:val="ConsPlusNormal"/>
        <w:jc w:val="right"/>
      </w:pPr>
      <w:r w:rsidRPr="00507945">
        <w:t>Государственной Думой</w:t>
      </w:r>
    </w:p>
    <w:p w:rsidR="003F522E" w:rsidRPr="00507945" w:rsidRDefault="003F522E">
      <w:pPr>
        <w:pStyle w:val="ConsPlusNormal"/>
        <w:jc w:val="right"/>
      </w:pPr>
      <w:r w:rsidRPr="00507945">
        <w:t>5 июля 2022 года</w:t>
      </w:r>
    </w:p>
    <w:p w:rsidR="003F522E" w:rsidRPr="00507945" w:rsidRDefault="003F522E">
      <w:pPr>
        <w:pStyle w:val="ConsPlusNormal"/>
        <w:jc w:val="right"/>
      </w:pPr>
    </w:p>
    <w:p w:rsidR="003F522E" w:rsidRPr="00507945" w:rsidRDefault="003F522E">
      <w:pPr>
        <w:pStyle w:val="ConsPlusNormal"/>
        <w:jc w:val="right"/>
      </w:pPr>
      <w:r w:rsidRPr="00507945">
        <w:t>Одобрен</w:t>
      </w:r>
    </w:p>
    <w:p w:rsidR="003F522E" w:rsidRPr="00507945" w:rsidRDefault="003F522E">
      <w:pPr>
        <w:pStyle w:val="ConsPlusNormal"/>
        <w:jc w:val="right"/>
      </w:pPr>
      <w:r w:rsidRPr="00507945">
        <w:t>Советом Федерации</w:t>
      </w:r>
    </w:p>
    <w:p w:rsidR="003F522E" w:rsidRPr="00507945" w:rsidRDefault="003F522E">
      <w:pPr>
        <w:pStyle w:val="ConsPlusNormal"/>
        <w:jc w:val="right"/>
      </w:pPr>
      <w:r w:rsidRPr="00507945">
        <w:t>8 июля 2022 года</w:t>
      </w:r>
    </w:p>
    <w:p w:rsidR="003F522E" w:rsidRPr="00507945" w:rsidRDefault="003F522E">
      <w:pPr>
        <w:pStyle w:val="ConsPlusNormal"/>
        <w:jc w:val="right"/>
      </w:pPr>
    </w:p>
    <w:p w:rsidR="003F522E" w:rsidRPr="00507945" w:rsidRDefault="003F522E">
      <w:pPr>
        <w:pStyle w:val="ConsPlusTitle"/>
        <w:ind w:firstLine="540"/>
        <w:jc w:val="both"/>
        <w:outlineLvl w:val="0"/>
      </w:pPr>
      <w:r w:rsidRPr="00507945">
        <w:t>Статья 1</w:t>
      </w:r>
    </w:p>
    <w:p w:rsidR="003F522E" w:rsidRPr="00507945" w:rsidRDefault="003F522E">
      <w:pPr>
        <w:pStyle w:val="ConsPlusNormal"/>
        <w:ind w:firstLine="540"/>
        <w:jc w:val="both"/>
      </w:pPr>
    </w:p>
    <w:p w:rsidR="003F522E" w:rsidRPr="00507945" w:rsidRDefault="003F522E">
      <w:pPr>
        <w:pStyle w:val="ConsPlusNormal"/>
        <w:ind w:firstLine="540"/>
        <w:jc w:val="both"/>
      </w:pPr>
      <w:r w:rsidRPr="00507945">
        <w:t>Внести в Градостроительный кодекс Российской Федерации (Собрание законодательства Российской Федерации, 2005, N 1, ст. 16; 2006, N 1, ст. 10, 21; N 52, ст. 5498; 2007, N 1, ст. 21; N 31, ст. 4012; N 46, ст. 5553; N 50, ст. 6237; 2008, N 20, ст. 2260; N 29, ст. 3418; N 30, ст. 3604, 3616; N 52, ст. 6236; 2009, N 1, ст. 17; N 48, ст. 5711; 2010, N 31, ст. 4209; N 48, ст. 6246; 2011, N 13, ст. 1688; N 17, ст. 2310; N 27, ст. 3880; N 29, ст. 4281, 4291; N 30, ст. 4563, 4572, 4590, 4591, 4594, 4605; N 49, ст. 7015, 7042; 2012, N 31, ст. 4322; N 47, ст. 6390; N 53, ст. 7614, 7619, 7643; 2013, N 9, ст. 873; N 14, ст. 1651; N 27, ст. 3480; N 30, ст. 4080; N 43, ст. 5452; N 52, ст. 6983; 2014, N 14, ст. 1557; N 16, ст. 1837; N 19, ст. 2336; N 26, ст. 3377, 3387; N 30, ст. 4220; N 42, ст. 5615; N 43, ст. 5799, 5804; N 48, ст. 6640; 2015, N 1, ст. 9, 11, 86; N 27, ст. 3967; N 29, ст. 4342, 4350; N 48, ст. 6705; 2016, N 1, ст. 22, 79; N 27, ст. 4248, 4294, 4301, 4302, 4303, 4305, 4306; N 52, ст. 7494; 2017, N 11, ст. 1540; N 27, ст. 3932; N 31, ст. 4740, 4766, 4767, 4771, 4829; 2018, N 1, ст. 27, 39, 47, 91; N 32, ст. 5105, 5114, 5123, 5133, 5134, 5135; N 53, ст. 8464; 2019, N 26, ст. 3317; N 31, ст. 4442, 4453; N 51, ст. 7492; N 52, ст. 7790; 2020, N 29, ст. 4504, 4512; N 31, ст. 5013, 5023; N 50, ст. 8061; 2021, N 1, ст. 7, 33, 44; N 18, ст. 3063; N 24, ст. 4188; N 27, ст. 5103, 5104, 5126, 5129; N 50, ст. 8415; 2022, N 1, ст. 5, 16, 45; N 18, ст. 3010; N 24, ст. 3934) следующие изменения:</w:t>
      </w:r>
    </w:p>
    <w:p w:rsidR="003F522E" w:rsidRPr="00507945" w:rsidRDefault="003F522E">
      <w:pPr>
        <w:pStyle w:val="ConsPlusNormal"/>
        <w:spacing w:before="200"/>
        <w:ind w:firstLine="540"/>
        <w:jc w:val="both"/>
      </w:pPr>
      <w:r w:rsidRPr="00507945">
        <w:t>1) в пункте 8 статьи 1 слова "Москвы и Санкт-Петербурга" заменить словами "Москвы, Санкт-Петербурга и Севастополя";</w:t>
      </w:r>
    </w:p>
    <w:p w:rsidR="003F522E" w:rsidRPr="00507945" w:rsidRDefault="003F522E">
      <w:pPr>
        <w:pStyle w:val="ConsPlusNormal"/>
        <w:spacing w:before="200"/>
        <w:ind w:firstLine="540"/>
        <w:jc w:val="both"/>
      </w:pPr>
      <w:r w:rsidRPr="00507945">
        <w:t>2) пункт 5.12 части 1 статьи 6 после слов "порядка отмены решения о признании проектной документации типовой проектной документацией," дополнить словами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w:t>
      </w:r>
    </w:p>
    <w:p w:rsidR="003F522E" w:rsidRPr="00507945" w:rsidRDefault="003F522E">
      <w:pPr>
        <w:pStyle w:val="ConsPlusNormal"/>
        <w:spacing w:before="200"/>
        <w:ind w:firstLine="540"/>
        <w:jc w:val="both"/>
      </w:pPr>
      <w:r w:rsidRPr="00507945">
        <w:t>3) часть 2 статьи 23 дополнить предложением следующего содержания: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3F522E" w:rsidRPr="00507945" w:rsidRDefault="003F522E">
      <w:pPr>
        <w:pStyle w:val="ConsPlusNormal"/>
        <w:spacing w:before="200"/>
        <w:ind w:firstLine="540"/>
        <w:jc w:val="both"/>
      </w:pPr>
      <w:r w:rsidRPr="00507945">
        <w:t>4) в статье 28:</w:t>
      </w:r>
    </w:p>
    <w:p w:rsidR="003F522E" w:rsidRPr="00507945" w:rsidRDefault="003F522E">
      <w:pPr>
        <w:pStyle w:val="ConsPlusNormal"/>
        <w:spacing w:before="200"/>
        <w:ind w:firstLine="540"/>
        <w:jc w:val="both"/>
      </w:pPr>
      <w:r w:rsidRPr="00507945">
        <w:t>а) в части 3 слова "частью 3.1" заменить словами "частями 3.1 и 3.2";</w:t>
      </w:r>
    </w:p>
    <w:p w:rsidR="003F522E" w:rsidRPr="00507945" w:rsidRDefault="003F522E">
      <w:pPr>
        <w:pStyle w:val="ConsPlusNormal"/>
        <w:spacing w:before="200"/>
        <w:ind w:firstLine="540"/>
        <w:jc w:val="both"/>
      </w:pPr>
      <w:r w:rsidRPr="00507945">
        <w:t>б) дополнить частью 3.2 следующего содержания:</w:t>
      </w:r>
    </w:p>
    <w:p w:rsidR="003F522E" w:rsidRPr="00507945" w:rsidRDefault="003F522E">
      <w:pPr>
        <w:pStyle w:val="ConsPlusNormal"/>
        <w:spacing w:before="200"/>
        <w:ind w:firstLine="540"/>
        <w:jc w:val="both"/>
      </w:pPr>
      <w:r w:rsidRPr="00507945">
        <w:t xml:space="preserve">"3.2. В случае подготовки изменений в генеральный план поселения,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w:t>
      </w:r>
      <w:r w:rsidRPr="00507945">
        <w:lastRenderedPageBreak/>
        <w:t>может быть более чем один месяц.";</w:t>
      </w:r>
    </w:p>
    <w:p w:rsidR="003F522E" w:rsidRPr="00507945" w:rsidRDefault="003F522E">
      <w:pPr>
        <w:pStyle w:val="ConsPlusNormal"/>
        <w:spacing w:before="200"/>
        <w:ind w:firstLine="540"/>
        <w:jc w:val="both"/>
      </w:pPr>
      <w:r w:rsidRPr="00507945">
        <w:t>5) в части 4 статьи 29.3 слова "два месяца" заменить словами "пятнадцать рабочих дней";</w:t>
      </w:r>
    </w:p>
    <w:p w:rsidR="003F522E" w:rsidRPr="00507945" w:rsidRDefault="003F522E">
      <w:pPr>
        <w:pStyle w:val="ConsPlusNormal"/>
        <w:spacing w:before="200"/>
        <w:ind w:firstLine="540"/>
        <w:jc w:val="both"/>
      </w:pPr>
      <w:r w:rsidRPr="00507945">
        <w:t>6) в части 3 статьи 33:</w:t>
      </w:r>
    </w:p>
    <w:p w:rsidR="003F522E" w:rsidRPr="00507945" w:rsidRDefault="003F522E">
      <w:pPr>
        <w:pStyle w:val="ConsPlusNormal"/>
        <w:spacing w:before="200"/>
        <w:ind w:firstLine="540"/>
        <w:jc w:val="both"/>
      </w:pPr>
      <w:r w:rsidRPr="00507945">
        <w:t>а) в пункте 6 слова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заменить словами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3F522E" w:rsidRPr="00507945" w:rsidRDefault="003F522E">
      <w:pPr>
        <w:pStyle w:val="ConsPlusNormal"/>
        <w:spacing w:before="200"/>
        <w:ind w:firstLine="540"/>
        <w:jc w:val="both"/>
      </w:pPr>
      <w:r w:rsidRPr="00507945">
        <w:t>б) в пункте 7 слова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заменить словами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3F522E" w:rsidRPr="00507945" w:rsidRDefault="003F522E">
      <w:pPr>
        <w:pStyle w:val="ConsPlusNormal"/>
        <w:spacing w:before="200"/>
        <w:ind w:firstLine="540"/>
        <w:jc w:val="both"/>
      </w:pPr>
      <w:r w:rsidRPr="00507945">
        <w:t>7) в пункте 5 части 2 статьи 34 слова "Москвы и Санкт-Петербурга" заменить словами "Москвы, Санкт-Петербурга и Севастополя";</w:t>
      </w:r>
    </w:p>
    <w:p w:rsidR="003F522E" w:rsidRPr="00507945" w:rsidRDefault="003F522E">
      <w:pPr>
        <w:pStyle w:val="ConsPlusNormal"/>
        <w:spacing w:before="200"/>
        <w:ind w:firstLine="540"/>
        <w:jc w:val="both"/>
      </w:pPr>
      <w:r w:rsidRPr="00507945">
        <w:t>8) статью 48 дополнить частью 15.5 следующего содержания:</w:t>
      </w:r>
    </w:p>
    <w:p w:rsidR="003F522E" w:rsidRPr="00507945" w:rsidRDefault="003F522E">
      <w:pPr>
        <w:pStyle w:val="ConsPlusNormal"/>
        <w:spacing w:before="200"/>
        <w:ind w:firstLine="540"/>
        <w:jc w:val="both"/>
      </w:pPr>
      <w:r w:rsidRPr="00507945">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w:t>
      </w:r>
    </w:p>
    <w:p w:rsidR="003F522E" w:rsidRPr="00507945" w:rsidRDefault="003F522E">
      <w:pPr>
        <w:pStyle w:val="ConsPlusNormal"/>
        <w:spacing w:before="200"/>
        <w:ind w:firstLine="540"/>
        <w:jc w:val="both"/>
      </w:pPr>
      <w:r w:rsidRPr="00507945">
        <w:t>9) в статье 48.2:</w:t>
      </w:r>
    </w:p>
    <w:p w:rsidR="003F522E" w:rsidRPr="00507945" w:rsidRDefault="003F522E">
      <w:pPr>
        <w:pStyle w:val="ConsPlusNormal"/>
        <w:spacing w:before="200"/>
        <w:ind w:firstLine="540"/>
        <w:jc w:val="both"/>
      </w:pPr>
      <w:r w:rsidRPr="00507945">
        <w:t xml:space="preserve">а) в части 1 после слов "в эксплуатацию" дополнить словами "(за исключением проектной документации объекта индивидуального жилищного строительства)", слова "в порядке, установленном Правительством Российской Федерации" исключить, дополнить предложениями следующего содержания: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Порядок признания проектной документации типовой проектной документацией, порядок </w:t>
      </w:r>
      <w:proofErr w:type="gramStart"/>
      <w:r w:rsidRPr="00507945">
        <w:t>признания</w:t>
      </w:r>
      <w:proofErr w:type="gramEnd"/>
      <w:r w:rsidRPr="00507945">
        <w:t xml:space="preserve"> указанного в настоящей части решения, содержащегося в типовой проектной документации, типовым проектным решением, а также особенности признания проектной документации объекта индивидуального жилищного строительства типовой проектной документацией устанавливаются Правительством Российской Федерации.";</w:t>
      </w:r>
    </w:p>
    <w:p w:rsidR="003F522E" w:rsidRPr="00507945" w:rsidRDefault="003F522E">
      <w:pPr>
        <w:pStyle w:val="ConsPlusNormal"/>
        <w:spacing w:before="200"/>
        <w:ind w:firstLine="540"/>
        <w:jc w:val="both"/>
      </w:pPr>
      <w:r w:rsidRPr="00507945">
        <w:t xml:space="preserve">б) часть 2 после слов "типовой проектной документации" дополнить словами ", типовом проектном решении", дополнить предложением следующего содержания: "Сведения о типовом </w:t>
      </w:r>
      <w:r w:rsidRPr="00507945">
        <w:lastRenderedPageBreak/>
        <w:t>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3F522E" w:rsidRPr="00507945" w:rsidRDefault="003F522E">
      <w:pPr>
        <w:pStyle w:val="ConsPlusNormal"/>
        <w:spacing w:before="200"/>
        <w:ind w:firstLine="540"/>
        <w:jc w:val="both"/>
      </w:pPr>
      <w:r w:rsidRPr="00507945">
        <w:t>в) дополнить частью 3.1 следующего содержания:</w:t>
      </w:r>
    </w:p>
    <w:p w:rsidR="003F522E" w:rsidRPr="00507945" w:rsidRDefault="003F522E">
      <w:pPr>
        <w:pStyle w:val="ConsPlusNormal"/>
        <w:spacing w:before="200"/>
        <w:ind w:firstLine="540"/>
        <w:jc w:val="both"/>
      </w:pPr>
      <w:r w:rsidRPr="00507945">
        <w:t>"3.1.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части 3 настоящей статьи лицами при осуществлении архитектурно-строительного проектирования аналогичного объекта.";</w:t>
      </w:r>
    </w:p>
    <w:p w:rsidR="003F522E" w:rsidRPr="00507945" w:rsidRDefault="003F522E">
      <w:pPr>
        <w:pStyle w:val="ConsPlusNormal"/>
        <w:spacing w:before="200"/>
        <w:ind w:firstLine="540"/>
        <w:jc w:val="both"/>
      </w:pPr>
      <w:r w:rsidRPr="00507945">
        <w:t>г) в части 5 после слов "типовой проектной документации" дополнить словами ", типовом проектном решении", после слов "типовую проектную документацию," дополнить словами "типовое проектное решение,", слова "на которую" заменить словами "на которые";</w:t>
      </w:r>
    </w:p>
    <w:p w:rsidR="003F522E" w:rsidRPr="00507945" w:rsidRDefault="003F522E">
      <w:pPr>
        <w:pStyle w:val="ConsPlusNormal"/>
        <w:spacing w:before="200"/>
        <w:ind w:firstLine="540"/>
        <w:jc w:val="both"/>
      </w:pPr>
      <w:r w:rsidRPr="00507945">
        <w:t>д) в части 6 после слов "типовой проектной документации" дополнить словами ", типовом проектном решении", после слов "типовую проектную документацию" дополнить словами ", типовое проектное решение", слово "такую" заменить словом "такие";</w:t>
      </w:r>
    </w:p>
    <w:p w:rsidR="003F522E" w:rsidRPr="00507945" w:rsidRDefault="003F522E">
      <w:pPr>
        <w:pStyle w:val="ConsPlusNormal"/>
        <w:spacing w:before="200"/>
        <w:ind w:firstLine="540"/>
        <w:jc w:val="both"/>
      </w:pPr>
      <w:r w:rsidRPr="00507945">
        <w:t>е) в части 7 первое предложение изложить в следующей редакции: "Критерии, которым должны соответствовать типовая проектная документация, типовое проектное решение, сроки применения типовой проектной документации, типового проектного решения, порядок их использования, в том числе порядок внесения в них изменений, а также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 устанавливаются Правительством Российской Федерации.";</w:t>
      </w:r>
    </w:p>
    <w:p w:rsidR="003F522E" w:rsidRPr="00507945" w:rsidRDefault="003F522E">
      <w:pPr>
        <w:pStyle w:val="ConsPlusNormal"/>
        <w:spacing w:before="200"/>
        <w:ind w:firstLine="540"/>
        <w:jc w:val="both"/>
      </w:pPr>
      <w:r w:rsidRPr="00507945">
        <w:t>10) в статье 49:</w:t>
      </w:r>
    </w:p>
    <w:p w:rsidR="003F522E" w:rsidRPr="00507945" w:rsidRDefault="003F522E">
      <w:pPr>
        <w:pStyle w:val="ConsPlusNormal"/>
        <w:spacing w:before="200"/>
        <w:ind w:firstLine="540"/>
        <w:jc w:val="both"/>
      </w:pPr>
      <w:r w:rsidRPr="00507945">
        <w:t>а) часть 3 дополнить предложением следующего содержания: "Правительство Российской Федерации вправе определить иные случаи, при которых проведение экспертизы проектной документации не требуется.";</w:t>
      </w:r>
    </w:p>
    <w:p w:rsidR="003F522E" w:rsidRPr="00507945" w:rsidRDefault="003F522E">
      <w:pPr>
        <w:pStyle w:val="ConsPlusNormal"/>
        <w:spacing w:before="200"/>
        <w:ind w:firstLine="540"/>
        <w:jc w:val="both"/>
      </w:pPr>
      <w:r w:rsidRPr="00507945">
        <w:t>б) в части 5.1 после слов "типовой проектной документации," дополнить словами "а также в случае предоставления предусмотренного частью 15.5 статьи 48 настоящего Кодекса согласования отдельных разделов проектной документации", слова "технических регламентов" заменить словами ", указанным в пункте 1 части 5 настоящей статьи,";</w:t>
      </w:r>
    </w:p>
    <w:p w:rsidR="003F522E" w:rsidRPr="00507945" w:rsidRDefault="003F522E">
      <w:pPr>
        <w:pStyle w:val="ConsPlusNormal"/>
        <w:spacing w:before="200"/>
        <w:ind w:firstLine="540"/>
        <w:jc w:val="both"/>
      </w:pPr>
      <w:r w:rsidRPr="00507945">
        <w:t>11) в статье 50.1:</w:t>
      </w:r>
    </w:p>
    <w:p w:rsidR="003F522E" w:rsidRPr="00507945" w:rsidRDefault="003F522E">
      <w:pPr>
        <w:pStyle w:val="ConsPlusNormal"/>
        <w:spacing w:before="200"/>
        <w:ind w:firstLine="540"/>
        <w:jc w:val="both"/>
      </w:pPr>
      <w:r w:rsidRPr="00507945">
        <w:t>а) пункт 2 части 1 дополнить словами ", типовых проектных решениях";</w:t>
      </w:r>
    </w:p>
    <w:p w:rsidR="003F522E" w:rsidRPr="00507945" w:rsidRDefault="003F522E">
      <w:pPr>
        <w:pStyle w:val="ConsPlusNormal"/>
        <w:spacing w:before="200"/>
        <w:ind w:firstLine="540"/>
        <w:jc w:val="both"/>
      </w:pPr>
      <w:r w:rsidRPr="00507945">
        <w:t>б) часть 3 после слов "сведений о типовой проектной документации," дополнить словами "типовых проектных решениях,";</w:t>
      </w:r>
    </w:p>
    <w:p w:rsidR="003F522E" w:rsidRPr="00507945" w:rsidRDefault="003F522E">
      <w:pPr>
        <w:pStyle w:val="ConsPlusNormal"/>
        <w:spacing w:before="200"/>
        <w:ind w:firstLine="540"/>
        <w:jc w:val="both"/>
      </w:pPr>
      <w:r w:rsidRPr="00507945">
        <w:t>12) пункт 3 части 17 статьи 51 изложить в следующей редакции:</w:t>
      </w:r>
    </w:p>
    <w:p w:rsidR="003F522E" w:rsidRPr="00507945" w:rsidRDefault="003F522E">
      <w:pPr>
        <w:pStyle w:val="ConsPlusNormal"/>
        <w:spacing w:before="200"/>
        <w:ind w:firstLine="540"/>
        <w:jc w:val="both"/>
      </w:pPr>
      <w:r w:rsidRPr="00507945">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3F522E" w:rsidRPr="00507945" w:rsidRDefault="003F522E">
      <w:pPr>
        <w:pStyle w:val="ConsPlusNormal"/>
        <w:spacing w:before="200"/>
        <w:ind w:firstLine="540"/>
        <w:jc w:val="both"/>
      </w:pPr>
      <w:r w:rsidRPr="00507945">
        <w:t>13) часть 1.1 статьи 52 после слов "такой проектной документации" дополнить словами "либо в случае, предусмотренном частью 15.5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w:t>
      </w:r>
    </w:p>
    <w:p w:rsidR="003F522E" w:rsidRPr="00507945" w:rsidRDefault="003F522E">
      <w:pPr>
        <w:pStyle w:val="ConsPlusNormal"/>
        <w:spacing w:before="200"/>
        <w:ind w:firstLine="540"/>
        <w:jc w:val="both"/>
      </w:pPr>
      <w:r w:rsidRPr="00507945">
        <w:t>14) в статье 55.30:</w:t>
      </w:r>
    </w:p>
    <w:p w:rsidR="003F522E" w:rsidRPr="00507945" w:rsidRDefault="003F522E">
      <w:pPr>
        <w:pStyle w:val="ConsPlusNormal"/>
        <w:spacing w:before="200"/>
        <w:ind w:firstLine="540"/>
        <w:jc w:val="both"/>
      </w:pPr>
      <w:r w:rsidRPr="00507945">
        <w:t>а) часть 1 дополнить словами ", если иное не предусмотрено частью 1.1 настоящей статьи";</w:t>
      </w:r>
    </w:p>
    <w:p w:rsidR="003F522E" w:rsidRPr="00507945" w:rsidRDefault="003F522E">
      <w:pPr>
        <w:pStyle w:val="ConsPlusNormal"/>
        <w:spacing w:before="200"/>
        <w:ind w:firstLine="540"/>
        <w:jc w:val="both"/>
      </w:pPr>
      <w:r w:rsidRPr="00507945">
        <w:t>б) дополнить частью 1.1 следующего содержания:</w:t>
      </w:r>
    </w:p>
    <w:p w:rsidR="003F522E" w:rsidRPr="00507945" w:rsidRDefault="003F522E">
      <w:pPr>
        <w:pStyle w:val="ConsPlusNormal"/>
        <w:spacing w:before="200"/>
        <w:ind w:firstLine="540"/>
        <w:jc w:val="both"/>
      </w:pPr>
      <w:r w:rsidRPr="00507945">
        <w:t xml:space="preserve">"1.1.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w:t>
      </w:r>
      <w:r w:rsidRPr="00507945">
        <w:lastRenderedPageBreak/>
        <w:t>Принятие решения, предусмотренного частью 1 настоящей статьи, не требуется.";</w:t>
      </w:r>
    </w:p>
    <w:p w:rsidR="003F522E" w:rsidRPr="00507945" w:rsidRDefault="003F522E">
      <w:pPr>
        <w:pStyle w:val="ConsPlusNormal"/>
        <w:spacing w:before="200"/>
        <w:ind w:firstLine="540"/>
        <w:jc w:val="both"/>
      </w:pPr>
      <w:r w:rsidRPr="00507945">
        <w:t>15) часть 5 статьи 60 дополнить пунктами 4.6 и 4.7 следующего содержания:</w:t>
      </w:r>
    </w:p>
    <w:p w:rsidR="003F522E" w:rsidRPr="00507945" w:rsidRDefault="003F522E">
      <w:pPr>
        <w:pStyle w:val="ConsPlusNormal"/>
        <w:spacing w:before="200"/>
        <w:ind w:firstLine="540"/>
        <w:jc w:val="both"/>
      </w:pPr>
      <w:r w:rsidRPr="00507945">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3F522E" w:rsidRPr="00507945" w:rsidRDefault="003F522E">
      <w:pPr>
        <w:pStyle w:val="ConsPlusNormal"/>
        <w:spacing w:before="200"/>
        <w:ind w:firstLine="540"/>
        <w:jc w:val="both"/>
      </w:pPr>
      <w:r w:rsidRPr="00507945">
        <w:t>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пункте 1 части 5 статьи 49 настоящего Кодекса;";</w:t>
      </w:r>
    </w:p>
    <w:p w:rsidR="003F522E" w:rsidRPr="00507945" w:rsidRDefault="003F522E">
      <w:pPr>
        <w:pStyle w:val="ConsPlusNormal"/>
        <w:spacing w:before="200"/>
        <w:ind w:firstLine="540"/>
        <w:jc w:val="both"/>
      </w:pPr>
      <w:r w:rsidRPr="00507945">
        <w:t>16) в части 3 статьи 63 слова "Москвы или Санкт-Петербурга" заменить словами "Москвы, Санкт-Петербурга или Севастополя".</w:t>
      </w:r>
    </w:p>
    <w:p w:rsidR="003F522E" w:rsidRPr="00507945" w:rsidRDefault="003F522E">
      <w:pPr>
        <w:pStyle w:val="ConsPlusNormal"/>
        <w:ind w:firstLine="540"/>
        <w:jc w:val="both"/>
      </w:pPr>
    </w:p>
    <w:p w:rsidR="003F522E" w:rsidRPr="00507945" w:rsidRDefault="003F522E">
      <w:pPr>
        <w:pStyle w:val="ConsPlusTitle"/>
        <w:spacing w:before="260"/>
        <w:ind w:firstLine="540"/>
        <w:jc w:val="both"/>
        <w:outlineLvl w:val="0"/>
      </w:pPr>
      <w:bookmarkStart w:id="1" w:name="P65"/>
      <w:bookmarkEnd w:id="1"/>
      <w:r w:rsidRPr="00507945">
        <w:t>Статья 2</w:t>
      </w:r>
    </w:p>
    <w:p w:rsidR="003F522E" w:rsidRPr="00507945" w:rsidRDefault="003F522E">
      <w:pPr>
        <w:pStyle w:val="ConsPlusNormal"/>
        <w:ind w:firstLine="540"/>
        <w:jc w:val="both"/>
      </w:pPr>
    </w:p>
    <w:p w:rsidR="003F522E" w:rsidRPr="00507945" w:rsidRDefault="003F522E">
      <w:pPr>
        <w:pStyle w:val="ConsPlusNormal"/>
        <w:ind w:firstLine="540"/>
        <w:jc w:val="both"/>
      </w:pPr>
      <w:r w:rsidRPr="00507945">
        <w:t>Часть 9 статьи 7 Федерального закона от 13 июля 2015 года N 218-ФЗ "О государственной регистрации недвижимости" (Собрание законодательства Российской Федерации, 2015, N 29, ст. 4344; 2018, N 32, ст. 5134; N 53, ст. 8464; 2019, N 29, ст. 3861; 2021, N 18, ст. 3064) дополнить предложением следующего содержания: "Положение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rsidR="003F522E" w:rsidRPr="00507945" w:rsidRDefault="003F522E">
      <w:pPr>
        <w:pStyle w:val="ConsPlusNormal"/>
        <w:ind w:firstLine="540"/>
        <w:jc w:val="both"/>
      </w:pPr>
    </w:p>
    <w:p w:rsidR="003F522E" w:rsidRPr="00507945" w:rsidRDefault="003F522E">
      <w:pPr>
        <w:pStyle w:val="ConsPlusTitle"/>
        <w:spacing w:before="260"/>
        <w:ind w:firstLine="540"/>
        <w:jc w:val="both"/>
        <w:outlineLvl w:val="0"/>
      </w:pPr>
      <w:bookmarkStart w:id="2" w:name="P71"/>
      <w:bookmarkEnd w:id="2"/>
      <w:r w:rsidRPr="00507945">
        <w:t>Статья 3</w:t>
      </w:r>
    </w:p>
    <w:p w:rsidR="003F522E" w:rsidRPr="00507945" w:rsidRDefault="003F522E">
      <w:pPr>
        <w:pStyle w:val="ConsPlusNormal"/>
        <w:ind w:firstLine="540"/>
        <w:jc w:val="both"/>
      </w:pPr>
    </w:p>
    <w:p w:rsidR="003F522E" w:rsidRPr="00507945" w:rsidRDefault="003F522E">
      <w:pPr>
        <w:pStyle w:val="ConsPlusNormal"/>
        <w:ind w:firstLine="540"/>
        <w:jc w:val="both"/>
      </w:pPr>
      <w:r w:rsidRPr="00507945">
        <w:t>Статью 6 Федерального закона от 1 июля 2021 года N 275-ФЗ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2021, N 27, ст. 5103) дополнить частью 1.1 следующего содержания:</w:t>
      </w:r>
    </w:p>
    <w:p w:rsidR="003F522E" w:rsidRPr="00507945" w:rsidRDefault="003F522E">
      <w:pPr>
        <w:pStyle w:val="ConsPlusNormal"/>
        <w:spacing w:before="200"/>
        <w:ind w:firstLine="540"/>
        <w:jc w:val="both"/>
      </w:pPr>
      <w:r w:rsidRPr="00507945">
        <w:t>"1.1. Если иное не предусмотрено частью 1 настоящей статьи, нормативным правовым актом субъекта Российской Федерации может быть предусмотрен порядок получения до 1 марта 2023 года согласования архитектурно-градостроительного облика объекта капитального строительства на территории этого субъекта Российской Федерации.".</w:t>
      </w:r>
    </w:p>
    <w:p w:rsidR="003F522E" w:rsidRPr="00507945" w:rsidRDefault="003F522E">
      <w:pPr>
        <w:pStyle w:val="ConsPlusNormal"/>
        <w:ind w:firstLine="540"/>
        <w:jc w:val="both"/>
      </w:pPr>
    </w:p>
    <w:p w:rsidR="003F522E" w:rsidRPr="00507945" w:rsidRDefault="003F522E">
      <w:pPr>
        <w:pStyle w:val="ConsPlusTitle"/>
        <w:ind w:firstLine="540"/>
        <w:jc w:val="both"/>
        <w:outlineLvl w:val="0"/>
      </w:pPr>
      <w:r w:rsidRPr="00507945">
        <w:t>Статья 4</w:t>
      </w:r>
    </w:p>
    <w:p w:rsidR="003F522E" w:rsidRPr="00507945" w:rsidRDefault="003F522E">
      <w:pPr>
        <w:pStyle w:val="ConsPlusNormal"/>
        <w:ind w:firstLine="540"/>
        <w:jc w:val="both"/>
      </w:pPr>
    </w:p>
    <w:p w:rsidR="003F522E" w:rsidRPr="00507945" w:rsidRDefault="003F522E">
      <w:pPr>
        <w:pStyle w:val="ConsPlusNormal"/>
        <w:ind w:firstLine="540"/>
        <w:jc w:val="both"/>
      </w:pPr>
      <w:r w:rsidRPr="00507945">
        <w:t>1. Настоящий Федеральный закон вступает в силу со дня его официального опубликования, за исключением статей 2 и 3 настоящего Федерального закона.</w:t>
      </w:r>
    </w:p>
    <w:p w:rsidR="003F522E" w:rsidRPr="00507945" w:rsidRDefault="003F522E">
      <w:pPr>
        <w:pStyle w:val="ConsPlusNormal"/>
        <w:spacing w:before="200"/>
        <w:ind w:firstLine="540"/>
        <w:jc w:val="both"/>
      </w:pPr>
      <w:bookmarkStart w:id="3" w:name="P79"/>
      <w:bookmarkEnd w:id="3"/>
      <w:r w:rsidRPr="00507945">
        <w:t>2. Статьи 2 и 3 настоящего Федерального закона вступают в силу с 1 сентября 2022 года.</w:t>
      </w:r>
    </w:p>
    <w:p w:rsidR="003F522E" w:rsidRPr="00507945" w:rsidRDefault="003F522E">
      <w:pPr>
        <w:pStyle w:val="ConsPlusNormal"/>
        <w:ind w:firstLine="540"/>
        <w:jc w:val="both"/>
      </w:pPr>
    </w:p>
    <w:p w:rsidR="003F522E" w:rsidRPr="00507945" w:rsidRDefault="003F522E">
      <w:pPr>
        <w:pStyle w:val="ConsPlusNormal"/>
        <w:jc w:val="right"/>
      </w:pPr>
      <w:r w:rsidRPr="00507945">
        <w:t>Президент</w:t>
      </w:r>
    </w:p>
    <w:p w:rsidR="003F522E" w:rsidRPr="00507945" w:rsidRDefault="003F522E">
      <w:pPr>
        <w:pStyle w:val="ConsPlusNormal"/>
        <w:jc w:val="right"/>
      </w:pPr>
      <w:r w:rsidRPr="00507945">
        <w:t>Российской Федерации</w:t>
      </w:r>
    </w:p>
    <w:p w:rsidR="003F522E" w:rsidRPr="00507945" w:rsidRDefault="003F522E">
      <w:pPr>
        <w:pStyle w:val="ConsPlusNormal"/>
        <w:jc w:val="right"/>
      </w:pPr>
      <w:r w:rsidRPr="00507945">
        <w:t>В.ПУТИН</w:t>
      </w:r>
    </w:p>
    <w:p w:rsidR="003F522E" w:rsidRPr="00507945" w:rsidRDefault="003F522E">
      <w:pPr>
        <w:pStyle w:val="ConsPlusNormal"/>
      </w:pPr>
      <w:r w:rsidRPr="00507945">
        <w:t>Москва, Кремль</w:t>
      </w:r>
    </w:p>
    <w:p w:rsidR="003F522E" w:rsidRPr="00507945" w:rsidRDefault="003F522E">
      <w:pPr>
        <w:pStyle w:val="ConsPlusNormal"/>
        <w:spacing w:before="200"/>
      </w:pPr>
      <w:r w:rsidRPr="00507945">
        <w:t>14 июля 2022 года</w:t>
      </w:r>
    </w:p>
    <w:p w:rsidR="003F522E" w:rsidRPr="00507945" w:rsidRDefault="003F522E">
      <w:pPr>
        <w:pStyle w:val="ConsPlusNormal"/>
        <w:spacing w:before="200"/>
      </w:pPr>
      <w:r w:rsidRPr="00507945">
        <w:t>N 350-ФЗ</w:t>
      </w:r>
    </w:p>
    <w:p w:rsidR="003F522E" w:rsidRPr="00507945" w:rsidRDefault="003F522E">
      <w:pPr>
        <w:pStyle w:val="ConsPlusNormal"/>
      </w:pPr>
    </w:p>
    <w:p w:rsidR="003F522E" w:rsidRPr="00507945" w:rsidRDefault="003F522E">
      <w:pPr>
        <w:pStyle w:val="ConsPlusNormal"/>
      </w:pPr>
    </w:p>
    <w:p w:rsidR="007E0C3E" w:rsidRPr="00507945" w:rsidRDefault="007E0C3E"/>
    <w:sectPr w:rsidR="007E0C3E" w:rsidRPr="00507945" w:rsidSect="00BE6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2E"/>
    <w:rsid w:val="00133047"/>
    <w:rsid w:val="00207D7A"/>
    <w:rsid w:val="003F522E"/>
    <w:rsid w:val="00507945"/>
    <w:rsid w:val="007E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843CD-BEF0-440B-8F64-0DA34651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2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F52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F52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7DB87-8CE4-4533-B7F6-5CDEE1A8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2</cp:revision>
  <cp:lastPrinted>2022-11-14T07:51:00Z</cp:lastPrinted>
  <dcterms:created xsi:type="dcterms:W3CDTF">2022-11-14T08:49:00Z</dcterms:created>
  <dcterms:modified xsi:type="dcterms:W3CDTF">2022-11-14T08:49:00Z</dcterms:modified>
</cp:coreProperties>
</file>