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75" w:rsidRPr="00517110" w:rsidRDefault="004D2C75">
      <w:pPr>
        <w:pStyle w:val="ConsPlusNormal"/>
        <w:spacing w:before="480"/>
      </w:pPr>
      <w:bookmarkStart w:id="0" w:name="_GoBack"/>
      <w:bookmarkEnd w:id="0"/>
      <w:r w:rsidRPr="00517110">
        <w:rPr>
          <w:b/>
          <w:sz w:val="38"/>
        </w:rPr>
        <w:t>Образец положения о системе управления охраной труда в организации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 xml:space="preserve">Положение о системе управления охраной труда рекомендуем составлять на основе Типового </w:t>
      </w:r>
      <w:hyperlink r:id="rId5" w:history="1">
        <w:r w:rsidRPr="00517110">
          <w:t>положения</w:t>
        </w:r>
      </w:hyperlink>
      <w:r w:rsidRPr="00517110">
        <w:t xml:space="preserve"> о СУОТ. Оно должно соответствовать, в частности, установленным требованиям охраны труда, правилам и типовым инструкциям по охране труда.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Положение о системе управления охраной труда должно быть у каждого работодателя, в том числе и в микропредприятиях. Ознакомьте работников с положением под подпись.</w:t>
      </w:r>
    </w:p>
    <w:p w:rsidR="004D2C75" w:rsidRPr="00517110" w:rsidRDefault="004D2C75">
      <w:pPr>
        <w:spacing w:after="1"/>
      </w:pPr>
    </w:p>
    <w:p w:rsidR="004D2C75" w:rsidRPr="00517110" w:rsidRDefault="004D2C75">
      <w:pPr>
        <w:pStyle w:val="ConsPlusNormal"/>
        <w:spacing w:before="280"/>
        <w:jc w:val="right"/>
      </w:pPr>
      <w:r w:rsidRPr="00517110">
        <w:t>УТВЕРЖДЕНО</w:t>
      </w:r>
    </w:p>
    <w:p w:rsidR="004D2C75" w:rsidRPr="00517110" w:rsidRDefault="004D2C75">
      <w:pPr>
        <w:pStyle w:val="ConsPlusNormal"/>
        <w:jc w:val="right"/>
      </w:pPr>
      <w:r w:rsidRPr="00517110">
        <w:t>Приказом</w:t>
      </w:r>
    </w:p>
    <w:p w:rsidR="004D2C75" w:rsidRPr="00517110" w:rsidRDefault="004D2C75">
      <w:pPr>
        <w:pStyle w:val="ConsPlusNormal"/>
        <w:jc w:val="right"/>
      </w:pPr>
      <w:r w:rsidRPr="00517110">
        <w:t>Генерального директора</w:t>
      </w:r>
    </w:p>
    <w:p w:rsidR="004D2C75" w:rsidRPr="00517110" w:rsidRDefault="004D2C75">
      <w:pPr>
        <w:pStyle w:val="ConsPlusNormal"/>
        <w:jc w:val="right"/>
      </w:pPr>
      <w:r w:rsidRPr="00517110">
        <w:t>Общества с ограниченной ответственностью</w:t>
      </w:r>
    </w:p>
    <w:p w:rsidR="004D2C75" w:rsidRPr="00517110" w:rsidRDefault="004D2C75">
      <w:pPr>
        <w:pStyle w:val="ConsPlusNormal"/>
        <w:jc w:val="right"/>
      </w:pPr>
      <w:r w:rsidRPr="00517110">
        <w:t>"Виктория"</w:t>
      </w:r>
    </w:p>
    <w:p w:rsidR="004D2C75" w:rsidRPr="00517110" w:rsidRDefault="004D2C75">
      <w:pPr>
        <w:pStyle w:val="ConsPlusNormal"/>
        <w:jc w:val="right"/>
      </w:pPr>
      <w:r w:rsidRPr="00517110">
        <w:t>(ООО "Виктория")</w:t>
      </w:r>
    </w:p>
    <w:p w:rsidR="004D2C75" w:rsidRPr="00517110" w:rsidRDefault="004D2C75">
      <w:pPr>
        <w:pStyle w:val="ConsPlusNormal"/>
        <w:jc w:val="right"/>
      </w:pPr>
      <w:r w:rsidRPr="00517110">
        <w:t>от 7 февраля 2019 г. N 18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both"/>
      </w:pPr>
      <w:r w:rsidRPr="00517110">
        <w:t>Мотивированное мнение первичной профсоюзной организации от 4 февраля 2019 г. учтено.</w:t>
      </w:r>
    </w:p>
    <w:p w:rsidR="004D2C75" w:rsidRPr="00517110" w:rsidRDefault="004D2C75">
      <w:pPr>
        <w:spacing w:after="1"/>
      </w:pP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t>Положение</w:t>
      </w: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t>о системе управления охраной труда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t>I. Общие положения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spacing w:before="280"/>
        <w:jc w:val="both"/>
      </w:pPr>
      <w:r w:rsidRPr="00517110">
        <w:t xml:space="preserve">1. Положение о системе управления охраной труда ООО "Виктория" разработано на основе Типового </w:t>
      </w:r>
      <w:hyperlink r:id="rId6" w:history="1">
        <w:r w:rsidRPr="00517110">
          <w:t>положения</w:t>
        </w:r>
      </w:hyperlink>
      <w:r w:rsidRPr="00517110">
        <w:t xml:space="preserve"> о системе управления охраной труда, утвержденного Приказом Минтруда России от 19.08.2016 N 438н.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2. Настоящее Положение создано в целях обеспечения функционирования системы управления охраной труда (далее - СУОТ) в ООО "Виктория", в частности, с учетом:</w:t>
      </w:r>
    </w:p>
    <w:p w:rsidR="004D2C75" w:rsidRPr="00517110" w:rsidRDefault="00FA3B3C">
      <w:pPr>
        <w:pStyle w:val="ConsPlusNormal"/>
        <w:numPr>
          <w:ilvl w:val="0"/>
          <w:numId w:val="1"/>
        </w:numPr>
        <w:spacing w:before="220"/>
        <w:jc w:val="both"/>
      </w:pPr>
      <w:hyperlink r:id="rId7" w:history="1">
        <w:r w:rsidR="004D2C75" w:rsidRPr="00517110">
          <w:t>раздела X</w:t>
        </w:r>
      </w:hyperlink>
      <w:r w:rsidR="004D2C75" w:rsidRPr="00517110">
        <w:t xml:space="preserve"> "Охрана труда" Трудового кодекса РФ;</w:t>
      </w:r>
    </w:p>
    <w:p w:rsidR="004D2C75" w:rsidRPr="00517110" w:rsidRDefault="00FA3B3C">
      <w:pPr>
        <w:pStyle w:val="ConsPlusNormal"/>
        <w:numPr>
          <w:ilvl w:val="0"/>
          <w:numId w:val="1"/>
        </w:numPr>
        <w:spacing w:before="220"/>
        <w:jc w:val="both"/>
      </w:pPr>
      <w:hyperlink r:id="rId8" w:history="1">
        <w:r w:rsidR="004D2C75" w:rsidRPr="00517110">
          <w:t>ГОСТ 12.0.230-2007</w:t>
        </w:r>
      </w:hyperlink>
      <w:r w:rsidR="004D2C75" w:rsidRPr="00517110">
        <w:t>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4D2C75" w:rsidRPr="00517110" w:rsidRDefault="00FA3B3C">
      <w:pPr>
        <w:pStyle w:val="ConsPlusNormal"/>
        <w:numPr>
          <w:ilvl w:val="0"/>
          <w:numId w:val="1"/>
        </w:numPr>
        <w:spacing w:before="220"/>
        <w:jc w:val="both"/>
      </w:pPr>
      <w:hyperlink r:id="rId9" w:history="1">
        <w:r w:rsidR="004D2C75" w:rsidRPr="00517110">
          <w:t>ГОСТ 12.0.230.1-2015</w:t>
        </w:r>
      </w:hyperlink>
      <w:r w:rsidR="004D2C75" w:rsidRPr="00517110">
        <w:t>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3. Настоящее положение устанавливает общие требования к организации работы по охране труда на основе нормативных правовых документов, принципов и методов управления, направленных на совершенствование деятельности по охране труда.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lastRenderedPageBreak/>
        <w:t>4. СУОТ совместима с другими системами управления, действующими в ООО "Виктория".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5. СУОТ представляет собой единство: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организационных структур управления ООО "Виктория" с фиксированными обязанностями его должностных лиц;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устанавливающей (локальные нормативные акты ООО "Виктория") и фиксирующей (журналы, акты, записи) документации.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6. Действие СУОТ распространяется на всей территории, во всех зданиях и сооружениях ООО "Виктория".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7. Требования СУОТ обязательны для всех работников ООО "Виктория" и являются обязательными для всех лиц, находящихся на территории, в зданиях и сооружениях ООО "Виктория".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8. СУОТ состоит из следующих разделов и подразделов: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политика в области охраны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цели в области охраны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обеспечение функционирования СУОТ (распределение обязанностей в сфере охраны труда между должностными лицами);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процедуры, направленные на достижение целей в области охраны труда (далее - процедуры), включая:</w:t>
      </w:r>
    </w:p>
    <w:p w:rsidR="004D2C75" w:rsidRPr="00517110" w:rsidRDefault="004D2C75">
      <w:pPr>
        <w:pStyle w:val="ConsPlusNormal"/>
        <w:numPr>
          <w:ilvl w:val="0"/>
          <w:numId w:val="2"/>
        </w:numPr>
        <w:spacing w:before="220"/>
        <w:jc w:val="both"/>
      </w:pPr>
      <w:r w:rsidRPr="00517110">
        <w:t>процедуру подготовки работников по охране труда;</w:t>
      </w:r>
    </w:p>
    <w:p w:rsidR="004D2C75" w:rsidRPr="00517110" w:rsidRDefault="004D2C75">
      <w:pPr>
        <w:pStyle w:val="ConsPlusNormal"/>
        <w:numPr>
          <w:ilvl w:val="0"/>
          <w:numId w:val="2"/>
        </w:numPr>
        <w:spacing w:before="220"/>
        <w:jc w:val="both"/>
      </w:pPr>
      <w:r w:rsidRPr="00517110">
        <w:t>процедуру организации и проведения оценки условий труда;</w:t>
      </w:r>
    </w:p>
    <w:p w:rsidR="004D2C75" w:rsidRPr="00517110" w:rsidRDefault="004D2C75">
      <w:pPr>
        <w:pStyle w:val="ConsPlusNormal"/>
        <w:numPr>
          <w:ilvl w:val="0"/>
          <w:numId w:val="2"/>
        </w:numPr>
        <w:spacing w:before="220"/>
        <w:jc w:val="both"/>
      </w:pPr>
      <w:r w:rsidRPr="00517110">
        <w:t>процедуру управления профессиональными рисками;</w:t>
      </w:r>
    </w:p>
    <w:p w:rsidR="004D2C75" w:rsidRPr="00517110" w:rsidRDefault="004D2C75">
      <w:pPr>
        <w:pStyle w:val="ConsPlusNormal"/>
        <w:numPr>
          <w:ilvl w:val="0"/>
          <w:numId w:val="2"/>
        </w:numPr>
        <w:spacing w:before="220"/>
        <w:jc w:val="both"/>
      </w:pPr>
      <w:r w:rsidRPr="00517110">
        <w:t>процедуру организации и проведения наблюдения за состоянием здоровья работников;</w:t>
      </w:r>
    </w:p>
    <w:p w:rsidR="004D2C75" w:rsidRPr="00517110" w:rsidRDefault="004D2C75">
      <w:pPr>
        <w:pStyle w:val="ConsPlusNormal"/>
        <w:numPr>
          <w:ilvl w:val="0"/>
          <w:numId w:val="2"/>
        </w:numPr>
        <w:spacing w:before="220"/>
        <w:jc w:val="both"/>
      </w:pPr>
      <w:r w:rsidRPr="00517110">
        <w:lastRenderedPageBreak/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4D2C75" w:rsidRPr="00517110" w:rsidRDefault="004D2C75">
      <w:pPr>
        <w:pStyle w:val="ConsPlusNormal"/>
        <w:numPr>
          <w:ilvl w:val="0"/>
          <w:numId w:val="2"/>
        </w:numPr>
        <w:spacing w:before="220"/>
        <w:jc w:val="both"/>
      </w:pPr>
      <w:r w:rsidRPr="00517110">
        <w:t>процедуру обеспечения оптимальных режимов труда и отдыха работников;</w:t>
      </w:r>
    </w:p>
    <w:p w:rsidR="004D2C75" w:rsidRPr="00517110" w:rsidRDefault="004D2C75">
      <w:pPr>
        <w:pStyle w:val="ConsPlusNormal"/>
        <w:numPr>
          <w:ilvl w:val="0"/>
          <w:numId w:val="2"/>
        </w:numPr>
        <w:spacing w:before="220"/>
        <w:jc w:val="both"/>
      </w:pPr>
      <w:r w:rsidRPr="00517110"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д) планирование мероприятий по реализации процедур;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е) контроль функционирования СУОТ и мониторинг реализации процедур;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ж) планирование улучшений функционирования СУОТ;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з) реагирование на аварии, несчастные случаи и профессиональные заболевания;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и) управление документами СУОТ.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9.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t>II. Политика в области охраны труда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spacing w:before="280"/>
        <w:jc w:val="both"/>
      </w:pPr>
      <w:r w:rsidRPr="00517110">
        <w:t>10. Политика ООО "Виктория"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11. Политика по охране труда обеспечивает: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приоритет сохранения жизни и здоровья работников в процессе их трудовой деятельности;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соответствие условий труда на рабочих местах требованиям охраны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д) непрерывное совершенствование и повышение эффективности СУОТ;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ж) личную заинтересованность в обеспечении, насколько это возможно, безопасных условий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 xml:space="preserve">з) выполнение иных обязанностей в области охраны труда исходя </w:t>
      </w:r>
      <w:r w:rsidRPr="00517110">
        <w:lastRenderedPageBreak/>
        <w:t>из специфики своей деятельности.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12. В политике по охране труда отражены: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положения о соответствии условий труда на рабочих местах в ООО "Виктория" требованиям охраны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обязательства ООО "Виктория" по предотвращению травматизма и ухудшения здоровья работников;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положения об учете специфики деятельности ООО "Виктория" и видов осуществляемой им экономической деятельности, обусловливающих уровень профессиональных рисков работников;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порядок совершенствования функционирования СУОТ.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13. Политика по охране труда утверждена приказом генерального директора ООО "Виктория" от 22.01.2019 N 8, находится в помещении канцелярии (офис 1, кабинет N 10) и доступна всем работникам ООО "Виктория", а также иным лицам, находящимся на территории, в зданиях и сооружениях ООО "Виктория".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center"/>
      </w:pPr>
      <w:bookmarkStart w:id="1" w:name="P79"/>
      <w:bookmarkEnd w:id="1"/>
      <w:r w:rsidRPr="00517110">
        <w:rPr>
          <w:b/>
        </w:rPr>
        <w:t>III. Цели в области охраны труда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spacing w:before="280"/>
        <w:jc w:val="both"/>
      </w:pPr>
      <w:r w:rsidRPr="00517110">
        <w:t xml:space="preserve">14. Основные цели ООО "Виктория" в области охраны труда (далее - цели) содержатся в политике по охране труда и достигаются путем реализации ООО "Виктория" процедур, предусмотренных </w:t>
      </w:r>
      <w:hyperlink w:anchor="P196" w:history="1">
        <w:r w:rsidRPr="00517110">
          <w:t>разд. V</w:t>
        </w:r>
      </w:hyperlink>
      <w:r w:rsidRPr="00517110">
        <w:t xml:space="preserve"> настоящего Положения.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15. Цели сформулированы с учетом необходимости оценки их достижения.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16. Основной целью является обеспечение приоритета сохранения жизни и здоровья работников ООО "Виктория".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t>IV. Обеспечение функционирования СУОТ (распределение</w:t>
      </w: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lastRenderedPageBreak/>
        <w:t>обязанностей в сфере охраны труда между должностными лицами)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spacing w:before="280"/>
        <w:jc w:val="both"/>
      </w:pPr>
      <w:r w:rsidRPr="00517110">
        <w:t>17. Распределение обязанностей в сфере охраны труда между должностными лицами ООО "Виктория" осуществляется с использованием уровней управления.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18. Организация работ по охране труда в ООО "Виктория", выполнение обязанностей возлагаются на заместителя генерального директора, ответственного за организацию работ по охране труда, руководителей структурных подразделений, штатных специалистов по охране труда.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19. Уровни управления охраной труда:</w:t>
      </w:r>
    </w:p>
    <w:p w:rsidR="004D2C75" w:rsidRPr="00517110" w:rsidRDefault="004D2C75">
      <w:pPr>
        <w:pStyle w:val="ConsPlusNormal"/>
        <w:spacing w:before="220"/>
        <w:jc w:val="both"/>
      </w:pPr>
      <w:bookmarkStart w:id="2" w:name="P96"/>
      <w:bookmarkEnd w:id="2"/>
      <w:r w:rsidRPr="00517110">
        <w:t>а) уровень структурного подразделения;</w:t>
      </w:r>
    </w:p>
    <w:p w:rsidR="004D2C75" w:rsidRPr="00517110" w:rsidRDefault="004D2C75">
      <w:pPr>
        <w:pStyle w:val="ConsPlusNormal"/>
        <w:spacing w:before="220"/>
        <w:jc w:val="both"/>
      </w:pPr>
      <w:bookmarkStart w:id="3" w:name="P97"/>
      <w:bookmarkEnd w:id="3"/>
      <w:r w:rsidRPr="00517110">
        <w:t>б) уровень ООО "Виктория" в целом.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20. Обязанности в сфере охраны труда должностных лиц ООО "Виктория"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 xml:space="preserve">21. На уровне управления, указанном в </w:t>
      </w:r>
      <w:hyperlink w:anchor="P96" w:history="1">
        <w:r w:rsidRPr="00517110">
          <w:t>пп. "а" п. 19</w:t>
        </w:r>
      </w:hyperlink>
      <w:r w:rsidRPr="00517110">
        <w:t xml:space="preserve"> настоящего Положения, устанавливаются обязанности в сфере охраны труда: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руководителей структурных подразделений, их заместителей;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специалистов по охране труда (должностных лиц, на которых возложено исполнение функций специалиста по охране труда).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lastRenderedPageBreak/>
        <w:t xml:space="preserve">22. На уровне управления, указанном в </w:t>
      </w:r>
      <w:hyperlink w:anchor="P97" w:history="1">
        <w:r w:rsidRPr="00517110">
          <w:t>пп. "б" п. 19</w:t>
        </w:r>
      </w:hyperlink>
      <w:r w:rsidRPr="00517110">
        <w:t xml:space="preserve"> настоящего Положения, устанавливаются обязанности в сфере охраны труда: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непосредственно ООО "Виктория", его представителя в лице генерального директора;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заместителей генерального директора по направлениям производственной деятельности;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заместителя генерального директора, ответственного за организацию работ по охране труда.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23. На каждом уровне управления устанавливаются обязанности в сфере охраны труда штатных специалистов по охране труда.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24. Управление охраной труда осуществляется при непосредственном участии работников и первичной профсоюзной организации ООО "Виктория".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25. Распределение обязанностей в сфере охраны труда закрепляется в отдельных локальных нормативных актах ООО "Виктория",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26. Обязанности в сфере охраны труда: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а) ООО "Виктория":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обеспечивает соблюдение режима труда и отдыха работников;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 xml:space="preserve">организует ресурсное обеспечение мероприятий по охране </w:t>
      </w:r>
      <w:r w:rsidRPr="00517110">
        <w:lastRenderedPageBreak/>
        <w:t>труда;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обеспечивает создание и функционирование СУОТ;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специалистами охраны труда;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определяет ответственность своих заместителей, руководителей структурных подразделений и специалистов охраны труда за деятельность в области охраны труда;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обеспечивает комплектование службы охраны труда квалифицированными специалистами;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 xml:space="preserve">организует в соответствии с Трудовым </w:t>
      </w:r>
      <w:hyperlink r:id="rId10" w:history="1">
        <w:r w:rsidRPr="00517110">
          <w:t>кодексом</w:t>
        </w:r>
      </w:hyperlink>
      <w:r w:rsidRPr="00517110"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lastRenderedPageBreak/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обеспечивает приобретение и функционирование средств коллективной защиты;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организует проведение специальной оценки условий труда;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организует управление профессиональными рисками;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организует и проводит контроль за состоянием условий и охраны труда;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содействует работе комитета (комиссии) по охране труда, уполномоченных работниками представительных органов;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 xml:space="preserve">своевременно информирует органы государственной власти о </w:t>
      </w:r>
      <w:r w:rsidRPr="00517110">
        <w:lastRenderedPageBreak/>
        <w:t>происшедших авариях, несчастных случаях и профессиональных заболеваниях;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4D2C75" w:rsidRPr="00517110" w:rsidRDefault="004D2C75">
      <w:pPr>
        <w:pStyle w:val="ConsPlusNormal"/>
        <w:numPr>
          <w:ilvl w:val="0"/>
          <w:numId w:val="3"/>
        </w:numPr>
        <w:spacing w:before="220"/>
        <w:jc w:val="both"/>
      </w:pPr>
      <w:r w:rsidRPr="00517110"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б) генеральный директор ООО "Виктория" через своих заместителей и руководителей структурных подразделений:</w:t>
      </w:r>
    </w:p>
    <w:p w:rsidR="004D2C75" w:rsidRPr="00517110" w:rsidRDefault="004D2C75">
      <w:pPr>
        <w:pStyle w:val="ConsPlusNormal"/>
        <w:numPr>
          <w:ilvl w:val="0"/>
          <w:numId w:val="4"/>
        </w:numPr>
        <w:spacing w:before="220"/>
        <w:jc w:val="both"/>
      </w:pPr>
      <w:r w:rsidRPr="00517110">
        <w:t>обеспечивает функционирование системы управления охраной труда в ООО "Виктория";</w:t>
      </w:r>
    </w:p>
    <w:p w:rsidR="004D2C75" w:rsidRPr="00517110" w:rsidRDefault="004D2C75">
      <w:pPr>
        <w:pStyle w:val="ConsPlusNormal"/>
        <w:numPr>
          <w:ilvl w:val="0"/>
          <w:numId w:val="4"/>
        </w:numPr>
        <w:spacing w:before="220"/>
        <w:jc w:val="both"/>
      </w:pPr>
      <w:r w:rsidRPr="00517110">
        <w:t>приостанавливает работы в случаях, установленных требованиями охраны труда;</w:t>
      </w:r>
    </w:p>
    <w:p w:rsidR="004D2C75" w:rsidRPr="00517110" w:rsidRDefault="004D2C75">
      <w:pPr>
        <w:pStyle w:val="ConsPlusNormal"/>
        <w:numPr>
          <w:ilvl w:val="0"/>
          <w:numId w:val="4"/>
        </w:numPr>
        <w:spacing w:before="220"/>
        <w:jc w:val="both"/>
      </w:pPr>
      <w:r w:rsidRPr="00517110">
        <w:t>обеспечивает доступность документов и информации, содержащих требования охраны труда, действующие в ООО "Виктория", для ознакомления с ними работников и иных лиц;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в) работник: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 ООО "Виктория", а также соблюдение производственной, технологической и трудовой дисциплины, выполнение указаний руководителя работ;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lastRenderedPageBreak/>
        <w:t>участвует в контроле за состоянием условий и охраны труда;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t>содержит в чистоте свое рабочее место;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t>перед началом рабочей смены (рабочего дня) проводит осмотр своего рабочего места;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t>следит за исправностью оборудования и инструментов на своем рабочем месте;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t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4D2C75" w:rsidRPr="00517110" w:rsidRDefault="004D2C75">
      <w:pPr>
        <w:pStyle w:val="ConsPlusNormal"/>
        <w:numPr>
          <w:ilvl w:val="0"/>
          <w:numId w:val="5"/>
        </w:numPr>
        <w:spacing w:before="220"/>
        <w:jc w:val="both"/>
      </w:pPr>
      <w:r w:rsidRPr="00517110">
        <w:t>принимает меры по оказанию первой помощи пострадавшим на производстве;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lastRenderedPageBreak/>
        <w:t>г) специалист по охране труда: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обеспечивает функционирование СУОТ;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осуществляет руководство организационной работой по охране труда в ООО "Виктория", координирует работу структурных подразделений;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 xml:space="preserve">осуществляет контроль за обеспечением работников в соответствии с Трудовым </w:t>
      </w:r>
      <w:hyperlink r:id="rId11" w:history="1">
        <w:r w:rsidRPr="00517110">
          <w:t>кодексом</w:t>
        </w:r>
      </w:hyperlink>
      <w:r w:rsidRPr="00517110">
        <w:t xml:space="preserve"> Российской Федерации нормативной правовой и методической документацией в области охраны труда;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контролирует соблюдение требований охраны труда в ООО "Виктория",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осуществляет контроль за состоянием условий и охраны труда;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организует разработку структурными подразделениями мероприятий по улучшению условий и охраны труда, контролирует их выполнение;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осуществляет оперативную и консультативную связь с органами государственной власти по вопросам охраны труда;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участвует в разработке и пересмотре локальных актов по охране труда;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участвует в организации и проведении подготовки по охране труда;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 xml:space="preserve">контролирует обеспечение, выдачу, хранение и использование </w:t>
      </w:r>
      <w:r w:rsidRPr="00517110">
        <w:lastRenderedPageBreak/>
        <w:t>средств индивидуальной и коллективной защиты, их исправность и правильное применение;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участвует в организации и проведении специальной оценки условий труда;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участвует в управлении профессиональными рисками;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организует и проводит проверки состояния охраны труда в структурных подразделениях ООО "Виктория";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4D2C75" w:rsidRPr="00517110" w:rsidRDefault="004D2C75">
      <w:pPr>
        <w:pStyle w:val="ConsPlusNormal"/>
        <w:numPr>
          <w:ilvl w:val="0"/>
          <w:numId w:val="6"/>
        </w:numPr>
        <w:spacing w:before="220"/>
        <w:jc w:val="both"/>
      </w:pPr>
      <w:r w:rsidRPr="00517110"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д) руководитель структурного подразделения ООО "Виктория":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обеспечивает условия труда, соответствующие требованиям охраны труда, в структурном подразделении;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обеспечивает функционирование СУОТ;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несет ответственность за ненадлежащее выполнение возложенных на него обязанностей в сфере охраны труда;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lastRenderedPageBreak/>
        <w:t>содействует работе комитета (комиссии) по охране труда, уполномоченного работниками представительных органов;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обеспечивает своевременное проведение за счет средств ООО "Виктория"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организует проведение подготовки по охране труда;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участвует в организации проведения специальной оценки условий труда;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участвует в организации управления профессиональными рисками;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участвует в организации и проведении контроля за состоянием условий и охраны труда в структурном подразделении;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 xml:space="preserve">принимает меры по предотвращению аварий в структурном </w:t>
      </w:r>
      <w:r w:rsidRPr="00517110">
        <w:lastRenderedPageBreak/>
        <w:t>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по охране труда;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обеспечивает наличие и функционирование в структурном подразделении необходимых приборов и систем контроля за производственными процессами;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приостанавливает работы в структурном подразделении в случаях, установленных требованиями охраны труда;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4D2C75" w:rsidRPr="00517110" w:rsidRDefault="004D2C75">
      <w:pPr>
        <w:pStyle w:val="ConsPlusNormal"/>
        <w:numPr>
          <w:ilvl w:val="0"/>
          <w:numId w:val="7"/>
        </w:numPr>
        <w:spacing w:before="220"/>
        <w:jc w:val="both"/>
      </w:pPr>
      <w:r w:rsidRPr="00517110"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организацию.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center"/>
      </w:pPr>
      <w:bookmarkStart w:id="4" w:name="P196"/>
      <w:bookmarkEnd w:id="4"/>
      <w:r w:rsidRPr="00517110">
        <w:rPr>
          <w:b/>
        </w:rPr>
        <w:lastRenderedPageBreak/>
        <w:t>V. Процедуры, направленные на достижение целей</w:t>
      </w: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t>в области охраны труда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spacing w:before="280"/>
        <w:jc w:val="both"/>
      </w:pPr>
      <w:r w:rsidRPr="00517110">
        <w:t>27. С целью организации процедуры подготовки работников по охране труда, исходя из специфики своей деятельности, ООО "Виктория" устанавливает (определяет):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перечень профессий (должностей) работников, проходящих подготовку по охране труда у работодателя;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е) работников, ответственных за проведение инструктажа по охране труда на рабочем месте в структурных подразделениях ООО "Виктория", за проведение стажировки по охране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ж) вопросы, включаемые в программу инструктажа по охране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з) состав комиссии работодателя по проверке знаний требований охраны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lastRenderedPageBreak/>
        <w:t>и) регламент работы комиссии работодателя по проверке знаний требований охраны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к) перечень вопросов по охране труда, по которым работники проходят проверку знаний в комиссии работодателя;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м) порядок организации и проведения инструктажа по охране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н) порядок организации и проведения стажировки на рабочем месте и подготовки по охране труда.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28. В ходе организации процедуры подготовки работников по охране труда ООО "Виктория"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4D2C75" w:rsidRPr="00517110" w:rsidRDefault="004D2C75">
      <w:pPr>
        <w:pStyle w:val="ConsPlusNormal"/>
        <w:numPr>
          <w:ilvl w:val="0"/>
          <w:numId w:val="8"/>
        </w:numPr>
        <w:spacing w:before="220"/>
        <w:jc w:val="both"/>
      </w:pPr>
      <w:r w:rsidRPr="00517110">
        <w:t>формы работы с персоналом в зависимости от категории персонала;</w:t>
      </w:r>
    </w:p>
    <w:p w:rsidR="004D2C75" w:rsidRPr="00517110" w:rsidRDefault="004D2C75">
      <w:pPr>
        <w:pStyle w:val="ConsPlusNormal"/>
        <w:numPr>
          <w:ilvl w:val="0"/>
          <w:numId w:val="8"/>
        </w:numPr>
        <w:spacing w:before="220"/>
        <w:jc w:val="both"/>
      </w:pPr>
      <w:r w:rsidRPr="00517110">
        <w:t>планирование аттестаций и обучения работников ООО "Виктория" по гражданской обороне и чрезвычайным ситуациям, промышленной безопасности и охране труда;</w:t>
      </w:r>
    </w:p>
    <w:p w:rsidR="004D2C75" w:rsidRPr="00517110" w:rsidRDefault="004D2C75">
      <w:pPr>
        <w:pStyle w:val="ConsPlusNormal"/>
        <w:numPr>
          <w:ilvl w:val="0"/>
          <w:numId w:val="8"/>
        </w:numPr>
        <w:spacing w:before="220"/>
        <w:jc w:val="both"/>
      </w:pPr>
      <w:r w:rsidRPr="00517110">
        <w:t>план-график обучения и проверки знаний по охране труда членов аттестационной комиссии, руководителей структурных подразделений и работников ООО "Виктория" на очередной год.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29. С целью организации процедуры организации и проведения оценки условий труда ООО "Виктория", исходя из специфики своей деятельности, устанавливает (определяет):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 xml:space="preserve">а) порядок создания и функционирования комиссии по проведению специальной оценки условий труда, а также права, обязанности и </w:t>
      </w:r>
      <w:r w:rsidRPr="00517110">
        <w:lastRenderedPageBreak/>
        <w:t>ответственность ее членов;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ООО "Виктория;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порядок урегулирования споров по вопросам специальной оценки условий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д) порядок использования результатов специальной оценки условий труда.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30. С целью организации процедуры управления профессиональными рисками ООО "Виктория", исходя из специфики своей деятельности, устанавливает (определяет) порядок реализации следующих мероприятий по управлению профессиональными рисками: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выявление опасностей;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оценка уровней профессиональных рисков;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снижение уровней профессиональных рисков.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31. Идентификация опасностей, представляющих угрозу жизни и здоровью работников, и составление их перечня осуществляются работодателем с привлечением специалиста по охране труда, комитета (комиссии) по охране труда, работников или уполномоченных ими представительных органов.</w:t>
      </w:r>
    </w:p>
    <w:p w:rsidR="004D2C75" w:rsidRPr="00517110" w:rsidRDefault="004D2C75">
      <w:pPr>
        <w:pStyle w:val="ConsPlusNormal"/>
        <w:spacing w:before="220"/>
        <w:jc w:val="both"/>
      </w:pPr>
      <w:bookmarkStart w:id="5" w:name="P231"/>
      <w:bookmarkEnd w:id="5"/>
      <w:r w:rsidRPr="00517110">
        <w:t>32. В качестве опасностей, представляющих угрозу жизни и здоровью работников, ООО "Виктория", исходя из специфики своей деятельности, рассматривает: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а) механические опасности: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lastRenderedPageBreak/>
        <w:t>опасность падения из-за потери равновесия, в том числе при спотыкании или поскальзывании, при передвижении по скользким поверхностям или мокрым полам;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падения с высоты, в том числе из-за отсутствия ограждения, из-за обрыва троса, в шахту при подъеме или спуске при нештатной ситуации;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удара;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быть уколотым или проткнутым в результате воздействия движущихся колющих частей механизмов, машин;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натыкания на неподвижную колющую поверхность (острие);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запутаться, в том числе в растянутых по полу сварочных проводах, тросах, нитях;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затягивания или попадания в ловушку;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затягивания в подвижные части машин и механизмов;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наматывания волос, частей одежды, средств индивидуальной защиты;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воздействия жидкости под давлением при выбросе (прорыве);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воздействия газа под давлением при выбросе (прорыве);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воздействия механического упругого элемента;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травмирования от трения или абразивного воздействия при соприкосновении;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раздавливания, в том числе из-за наезда транспорт</w:t>
      </w:r>
      <w:r w:rsidRPr="00517110">
        <w:lastRenderedPageBreak/>
        <w:t>ного средства, из-за попадания под движущиеся части механизмов, из-за падения пиломатериалов, из-за падения;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падения груза;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разрезания, отрезания от воздействия острых кромок при контакте с незащищенными участками тела;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пореза частей тела, в том числе кромкой листа бумаги, канцелярским ножом, ножницами;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от воздействия режущих инструментов (дисковые ножи, дисковые пилы);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разрыва;</w:t>
      </w:r>
    </w:p>
    <w:p w:rsidR="004D2C75" w:rsidRPr="00517110" w:rsidRDefault="004D2C75">
      <w:pPr>
        <w:pStyle w:val="ConsPlusNormal"/>
        <w:numPr>
          <w:ilvl w:val="0"/>
          <w:numId w:val="9"/>
        </w:numPr>
        <w:spacing w:before="220"/>
        <w:jc w:val="both"/>
      </w:pPr>
      <w:r w:rsidRPr="00517110">
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снегом и (или) льдом, упавшими с крыш зданий и сооружений;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б) электрические опасности:</w:t>
      </w:r>
    </w:p>
    <w:p w:rsidR="004D2C75" w:rsidRPr="00517110" w:rsidRDefault="004D2C75">
      <w:pPr>
        <w:pStyle w:val="ConsPlusNormal"/>
        <w:numPr>
          <w:ilvl w:val="0"/>
          <w:numId w:val="10"/>
        </w:numPr>
        <w:spacing w:before="220"/>
        <w:jc w:val="both"/>
      </w:pPr>
      <w:r w:rsidRPr="00517110"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4D2C75" w:rsidRPr="00517110" w:rsidRDefault="004D2C75">
      <w:pPr>
        <w:pStyle w:val="ConsPlusNormal"/>
        <w:numPr>
          <w:ilvl w:val="0"/>
          <w:numId w:val="10"/>
        </w:numPr>
        <w:spacing w:before="220"/>
        <w:jc w:val="both"/>
      </w:pPr>
      <w:r w:rsidRPr="00517110"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4D2C75" w:rsidRPr="00517110" w:rsidRDefault="004D2C75">
      <w:pPr>
        <w:pStyle w:val="ConsPlusNormal"/>
        <w:numPr>
          <w:ilvl w:val="0"/>
          <w:numId w:val="10"/>
        </w:numPr>
        <w:spacing w:before="220"/>
        <w:jc w:val="both"/>
      </w:pPr>
      <w:r w:rsidRPr="00517110">
        <w:t>опасность поражения электростатическим зарядом;</w:t>
      </w:r>
    </w:p>
    <w:p w:rsidR="004D2C75" w:rsidRPr="00517110" w:rsidRDefault="004D2C75">
      <w:pPr>
        <w:pStyle w:val="ConsPlusNormal"/>
        <w:numPr>
          <w:ilvl w:val="0"/>
          <w:numId w:val="10"/>
        </w:numPr>
        <w:spacing w:before="220"/>
        <w:jc w:val="both"/>
      </w:pPr>
      <w:r w:rsidRPr="00517110">
        <w:t>опасность поражения током от наведенного напряжения на рабочем месте;</w:t>
      </w:r>
    </w:p>
    <w:p w:rsidR="004D2C75" w:rsidRPr="00517110" w:rsidRDefault="004D2C75">
      <w:pPr>
        <w:pStyle w:val="ConsPlusNormal"/>
        <w:numPr>
          <w:ilvl w:val="0"/>
          <w:numId w:val="10"/>
        </w:numPr>
        <w:spacing w:before="220"/>
        <w:jc w:val="both"/>
      </w:pPr>
      <w:r w:rsidRPr="00517110">
        <w:t>опасность поражения вследствие возникновения электрической дуги;</w:t>
      </w:r>
    </w:p>
    <w:p w:rsidR="004D2C75" w:rsidRPr="00517110" w:rsidRDefault="004D2C75">
      <w:pPr>
        <w:pStyle w:val="ConsPlusNormal"/>
        <w:numPr>
          <w:ilvl w:val="0"/>
          <w:numId w:val="10"/>
        </w:numPr>
        <w:spacing w:before="220"/>
        <w:jc w:val="both"/>
      </w:pPr>
      <w:r w:rsidRPr="00517110">
        <w:t>опасность поражения при прямом попадании молнии;</w:t>
      </w:r>
    </w:p>
    <w:p w:rsidR="004D2C75" w:rsidRPr="00517110" w:rsidRDefault="004D2C75">
      <w:pPr>
        <w:pStyle w:val="ConsPlusNormal"/>
        <w:numPr>
          <w:ilvl w:val="0"/>
          <w:numId w:val="10"/>
        </w:numPr>
        <w:spacing w:before="220"/>
        <w:jc w:val="both"/>
      </w:pPr>
      <w:r w:rsidRPr="00517110">
        <w:lastRenderedPageBreak/>
        <w:t>опасность косвенного поражения молнией;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в) термические опасности:</w:t>
      </w:r>
    </w:p>
    <w:p w:rsidR="004D2C75" w:rsidRPr="00517110" w:rsidRDefault="004D2C75">
      <w:pPr>
        <w:pStyle w:val="ConsPlusNormal"/>
        <w:numPr>
          <w:ilvl w:val="0"/>
          <w:numId w:val="11"/>
        </w:numPr>
        <w:spacing w:before="220"/>
        <w:jc w:val="both"/>
      </w:pPr>
      <w:r w:rsidRPr="00517110">
        <w:t>опасность ожога при контакте незащищенных частей тела с поверхностью предметов, имеющих высокую температуру;</w:t>
      </w:r>
    </w:p>
    <w:p w:rsidR="004D2C75" w:rsidRPr="00517110" w:rsidRDefault="004D2C75">
      <w:pPr>
        <w:pStyle w:val="ConsPlusNormal"/>
        <w:numPr>
          <w:ilvl w:val="0"/>
          <w:numId w:val="11"/>
        </w:numPr>
        <w:spacing w:before="220"/>
        <w:jc w:val="both"/>
      </w:pPr>
      <w:r w:rsidRPr="00517110"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4D2C75" w:rsidRPr="00517110" w:rsidRDefault="004D2C75">
      <w:pPr>
        <w:pStyle w:val="ConsPlusNormal"/>
        <w:numPr>
          <w:ilvl w:val="0"/>
          <w:numId w:val="11"/>
        </w:numPr>
        <w:spacing w:before="220"/>
        <w:jc w:val="both"/>
      </w:pPr>
      <w:r w:rsidRPr="00517110">
        <w:t>опасность ожога от воздействия открытого пламени;</w:t>
      </w:r>
    </w:p>
    <w:p w:rsidR="004D2C75" w:rsidRPr="00517110" w:rsidRDefault="004D2C75">
      <w:pPr>
        <w:pStyle w:val="ConsPlusNormal"/>
        <w:numPr>
          <w:ilvl w:val="0"/>
          <w:numId w:val="11"/>
        </w:numPr>
        <w:spacing w:before="220"/>
        <w:jc w:val="both"/>
      </w:pPr>
      <w:r w:rsidRPr="00517110"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4D2C75" w:rsidRPr="00517110" w:rsidRDefault="004D2C75">
      <w:pPr>
        <w:pStyle w:val="ConsPlusNormal"/>
        <w:numPr>
          <w:ilvl w:val="0"/>
          <w:numId w:val="11"/>
        </w:numPr>
        <w:spacing w:before="220"/>
        <w:jc w:val="both"/>
      </w:pPr>
      <w:r w:rsidRPr="00517110">
        <w:t>опасность теплового удара от воздействия окружающих поверхностей оборудования, имеющих высокую температуру;</w:t>
      </w:r>
    </w:p>
    <w:p w:rsidR="004D2C75" w:rsidRPr="00517110" w:rsidRDefault="004D2C75">
      <w:pPr>
        <w:pStyle w:val="ConsPlusNormal"/>
        <w:numPr>
          <w:ilvl w:val="0"/>
          <w:numId w:val="11"/>
        </w:numPr>
        <w:spacing w:before="220"/>
        <w:jc w:val="both"/>
      </w:pPr>
      <w:r w:rsidRPr="00517110">
        <w:t>опасность теплового удара при длительном нахождении вблизи открытого пламени;</w:t>
      </w:r>
    </w:p>
    <w:p w:rsidR="004D2C75" w:rsidRPr="00517110" w:rsidRDefault="004D2C75">
      <w:pPr>
        <w:pStyle w:val="ConsPlusNormal"/>
        <w:numPr>
          <w:ilvl w:val="0"/>
          <w:numId w:val="11"/>
        </w:numPr>
        <w:spacing w:before="220"/>
        <w:jc w:val="both"/>
      </w:pPr>
      <w:r w:rsidRPr="00517110">
        <w:t>опасность теплового удара при длительном нахождении в помещении с высокой температурой воздуха;</w:t>
      </w:r>
    </w:p>
    <w:p w:rsidR="004D2C75" w:rsidRPr="00517110" w:rsidRDefault="004D2C75">
      <w:pPr>
        <w:pStyle w:val="ConsPlusNormal"/>
        <w:numPr>
          <w:ilvl w:val="0"/>
          <w:numId w:val="11"/>
        </w:numPr>
        <w:spacing w:before="220"/>
        <w:jc w:val="both"/>
      </w:pPr>
      <w:r w:rsidRPr="00517110">
        <w:t>ожог роговицы глаза;</w:t>
      </w:r>
    </w:p>
    <w:p w:rsidR="004D2C75" w:rsidRPr="00517110" w:rsidRDefault="004D2C75">
      <w:pPr>
        <w:pStyle w:val="ConsPlusNormal"/>
        <w:numPr>
          <w:ilvl w:val="0"/>
          <w:numId w:val="11"/>
        </w:numPr>
        <w:spacing w:before="220"/>
        <w:jc w:val="both"/>
      </w:pPr>
      <w:r w:rsidRPr="00517110">
        <w:t>опасность от воздействия на незащищенные участки тела материалов, жидкостей или газов, имеющих низкую температуру;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г) опасности, связанные с воздействием микроклимата и климатические опасности:</w:t>
      </w:r>
    </w:p>
    <w:p w:rsidR="004D2C75" w:rsidRPr="00517110" w:rsidRDefault="004D2C75">
      <w:pPr>
        <w:pStyle w:val="ConsPlusNormal"/>
        <w:numPr>
          <w:ilvl w:val="0"/>
          <w:numId w:val="12"/>
        </w:numPr>
        <w:spacing w:before="220"/>
        <w:jc w:val="both"/>
      </w:pPr>
      <w:r w:rsidRPr="00517110">
        <w:t>опасность воздействия пониженных температур воздуха;</w:t>
      </w:r>
    </w:p>
    <w:p w:rsidR="004D2C75" w:rsidRPr="00517110" w:rsidRDefault="004D2C75">
      <w:pPr>
        <w:pStyle w:val="ConsPlusNormal"/>
        <w:numPr>
          <w:ilvl w:val="0"/>
          <w:numId w:val="12"/>
        </w:numPr>
        <w:spacing w:before="220"/>
        <w:jc w:val="both"/>
      </w:pPr>
      <w:r w:rsidRPr="00517110">
        <w:t>опасность воздействия повышенных температур воздуха;</w:t>
      </w:r>
    </w:p>
    <w:p w:rsidR="004D2C75" w:rsidRPr="00517110" w:rsidRDefault="004D2C75">
      <w:pPr>
        <w:pStyle w:val="ConsPlusNormal"/>
        <w:numPr>
          <w:ilvl w:val="0"/>
          <w:numId w:val="12"/>
        </w:numPr>
        <w:spacing w:before="220"/>
        <w:jc w:val="both"/>
      </w:pPr>
      <w:r w:rsidRPr="00517110">
        <w:t>опасность воздействия влажности;</w:t>
      </w:r>
    </w:p>
    <w:p w:rsidR="004D2C75" w:rsidRPr="00517110" w:rsidRDefault="004D2C75">
      <w:pPr>
        <w:pStyle w:val="ConsPlusNormal"/>
        <w:numPr>
          <w:ilvl w:val="0"/>
          <w:numId w:val="12"/>
        </w:numPr>
        <w:spacing w:before="220"/>
        <w:jc w:val="both"/>
      </w:pPr>
      <w:r w:rsidRPr="00517110">
        <w:t>опасность воздействия скорости движения воздуха;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lastRenderedPageBreak/>
        <w:t>д) опасности из-за недостатка кислорода в воздухе:</w:t>
      </w:r>
    </w:p>
    <w:p w:rsidR="004D2C75" w:rsidRPr="00517110" w:rsidRDefault="004D2C75">
      <w:pPr>
        <w:pStyle w:val="ConsPlusNormal"/>
        <w:numPr>
          <w:ilvl w:val="0"/>
          <w:numId w:val="13"/>
        </w:numPr>
        <w:spacing w:before="220"/>
        <w:jc w:val="both"/>
      </w:pPr>
      <w:r w:rsidRPr="00517110">
        <w:t>опасность недостатка кислорода в замкнутых технологических емкостях;</w:t>
      </w:r>
    </w:p>
    <w:p w:rsidR="004D2C75" w:rsidRPr="00517110" w:rsidRDefault="004D2C75">
      <w:pPr>
        <w:pStyle w:val="ConsPlusNormal"/>
        <w:numPr>
          <w:ilvl w:val="0"/>
          <w:numId w:val="13"/>
        </w:numPr>
        <w:spacing w:before="220"/>
        <w:jc w:val="both"/>
      </w:pPr>
      <w:r w:rsidRPr="00517110">
        <w:t>опасность недостатка кислорода из-за вытеснения его другими газами или жидкостями;</w:t>
      </w:r>
    </w:p>
    <w:p w:rsidR="004D2C75" w:rsidRPr="00517110" w:rsidRDefault="004D2C75">
      <w:pPr>
        <w:pStyle w:val="ConsPlusNormal"/>
        <w:numPr>
          <w:ilvl w:val="0"/>
          <w:numId w:val="13"/>
        </w:numPr>
        <w:spacing w:before="220"/>
        <w:jc w:val="both"/>
      </w:pPr>
      <w:r w:rsidRPr="00517110">
        <w:t>опасность недостатка кислорода в подземных сооружениях;</w:t>
      </w:r>
    </w:p>
    <w:p w:rsidR="004D2C75" w:rsidRPr="00517110" w:rsidRDefault="004D2C75">
      <w:pPr>
        <w:pStyle w:val="ConsPlusNormal"/>
        <w:numPr>
          <w:ilvl w:val="0"/>
          <w:numId w:val="13"/>
        </w:numPr>
        <w:spacing w:before="220"/>
        <w:jc w:val="both"/>
      </w:pPr>
      <w:r w:rsidRPr="00517110">
        <w:t>опасность недостатка кислорода в безвоздушных средах;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е) барометрические опасности:</w:t>
      </w:r>
    </w:p>
    <w:p w:rsidR="004D2C75" w:rsidRPr="00517110" w:rsidRDefault="004D2C75">
      <w:pPr>
        <w:pStyle w:val="ConsPlusNormal"/>
        <w:numPr>
          <w:ilvl w:val="0"/>
          <w:numId w:val="14"/>
        </w:numPr>
        <w:spacing w:before="220"/>
        <w:jc w:val="both"/>
      </w:pPr>
      <w:r w:rsidRPr="00517110">
        <w:t>опасность неоптимального барометрического давления;</w:t>
      </w:r>
    </w:p>
    <w:p w:rsidR="004D2C75" w:rsidRPr="00517110" w:rsidRDefault="004D2C75">
      <w:pPr>
        <w:pStyle w:val="ConsPlusNormal"/>
        <w:numPr>
          <w:ilvl w:val="0"/>
          <w:numId w:val="14"/>
        </w:numPr>
        <w:spacing w:before="220"/>
        <w:jc w:val="both"/>
      </w:pPr>
      <w:r w:rsidRPr="00517110">
        <w:t>опасность от повышенного барометрического давления;</w:t>
      </w:r>
    </w:p>
    <w:p w:rsidR="004D2C75" w:rsidRPr="00517110" w:rsidRDefault="004D2C75">
      <w:pPr>
        <w:pStyle w:val="ConsPlusNormal"/>
        <w:numPr>
          <w:ilvl w:val="0"/>
          <w:numId w:val="14"/>
        </w:numPr>
        <w:spacing w:before="220"/>
        <w:jc w:val="both"/>
      </w:pPr>
      <w:r w:rsidRPr="00517110">
        <w:t>опасность от пониженного барометрического давления;</w:t>
      </w:r>
    </w:p>
    <w:p w:rsidR="004D2C75" w:rsidRPr="00517110" w:rsidRDefault="004D2C75">
      <w:pPr>
        <w:pStyle w:val="ConsPlusNormal"/>
        <w:numPr>
          <w:ilvl w:val="0"/>
          <w:numId w:val="14"/>
        </w:numPr>
        <w:spacing w:before="220"/>
        <w:jc w:val="both"/>
      </w:pPr>
      <w:r w:rsidRPr="00517110">
        <w:t>опасность от резкого изменения барометрического давления;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ж) опасности, связанные с воздействием химического фактора:</w:t>
      </w:r>
    </w:p>
    <w:p w:rsidR="004D2C75" w:rsidRPr="00517110" w:rsidRDefault="004D2C75">
      <w:pPr>
        <w:pStyle w:val="ConsPlusNormal"/>
        <w:numPr>
          <w:ilvl w:val="0"/>
          <w:numId w:val="15"/>
        </w:numPr>
        <w:spacing w:before="220"/>
        <w:jc w:val="both"/>
      </w:pPr>
      <w:r w:rsidRPr="00517110">
        <w:t>опасность от контакта с высокоопасными веществами;</w:t>
      </w:r>
    </w:p>
    <w:p w:rsidR="004D2C75" w:rsidRPr="00517110" w:rsidRDefault="004D2C75">
      <w:pPr>
        <w:pStyle w:val="ConsPlusNormal"/>
        <w:numPr>
          <w:ilvl w:val="0"/>
          <w:numId w:val="15"/>
        </w:numPr>
        <w:spacing w:before="220"/>
        <w:jc w:val="both"/>
      </w:pPr>
      <w:r w:rsidRPr="00517110">
        <w:t>опасность от вдыхания паров вредных жидкостей, газов, пыли, тумана, дыма;</w:t>
      </w:r>
    </w:p>
    <w:p w:rsidR="004D2C75" w:rsidRPr="00517110" w:rsidRDefault="004D2C75">
      <w:pPr>
        <w:pStyle w:val="ConsPlusNormal"/>
        <w:numPr>
          <w:ilvl w:val="0"/>
          <w:numId w:val="15"/>
        </w:numPr>
        <w:spacing w:before="220"/>
        <w:jc w:val="both"/>
      </w:pPr>
      <w:r w:rsidRPr="00517110">
        <w:t>опасность веществ, которые вследствие реагирования с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4D2C75" w:rsidRPr="00517110" w:rsidRDefault="004D2C75">
      <w:pPr>
        <w:pStyle w:val="ConsPlusNormal"/>
        <w:numPr>
          <w:ilvl w:val="0"/>
          <w:numId w:val="15"/>
        </w:numPr>
        <w:spacing w:before="220"/>
        <w:jc w:val="both"/>
      </w:pPr>
      <w:r w:rsidRPr="00517110">
        <w:t>опасность образования токсичных паров при нагревании;</w:t>
      </w:r>
    </w:p>
    <w:p w:rsidR="004D2C75" w:rsidRPr="00517110" w:rsidRDefault="004D2C75">
      <w:pPr>
        <w:pStyle w:val="ConsPlusNormal"/>
        <w:numPr>
          <w:ilvl w:val="0"/>
          <w:numId w:val="15"/>
        </w:numPr>
        <w:spacing w:before="220"/>
        <w:jc w:val="both"/>
      </w:pPr>
      <w:r w:rsidRPr="00517110">
        <w:t>опасность воздействия на кожные покровы смазочных масел;</w:t>
      </w:r>
    </w:p>
    <w:p w:rsidR="004D2C75" w:rsidRPr="00517110" w:rsidRDefault="004D2C75">
      <w:pPr>
        <w:pStyle w:val="ConsPlusNormal"/>
        <w:numPr>
          <w:ilvl w:val="0"/>
          <w:numId w:val="15"/>
        </w:numPr>
        <w:spacing w:before="220"/>
        <w:jc w:val="both"/>
      </w:pPr>
      <w:r w:rsidRPr="00517110">
        <w:t>опасность воздействия на кожные покровы чистящих и обезжиривающих веществ;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lastRenderedPageBreak/>
        <w:t>з) опасности, связанные с воздействием аэрозолей преимущественно фиброгенного действия:</w:t>
      </w:r>
    </w:p>
    <w:p w:rsidR="004D2C75" w:rsidRPr="00517110" w:rsidRDefault="004D2C75">
      <w:pPr>
        <w:pStyle w:val="ConsPlusNormal"/>
        <w:numPr>
          <w:ilvl w:val="0"/>
          <w:numId w:val="16"/>
        </w:numPr>
        <w:spacing w:before="220"/>
        <w:jc w:val="both"/>
      </w:pPr>
      <w:r w:rsidRPr="00517110">
        <w:t>опасность воздействия пыли на глаза;</w:t>
      </w:r>
    </w:p>
    <w:p w:rsidR="004D2C75" w:rsidRPr="00517110" w:rsidRDefault="004D2C75">
      <w:pPr>
        <w:pStyle w:val="ConsPlusNormal"/>
        <w:numPr>
          <w:ilvl w:val="0"/>
          <w:numId w:val="16"/>
        </w:numPr>
        <w:spacing w:before="220"/>
        <w:jc w:val="both"/>
      </w:pPr>
      <w:r w:rsidRPr="00517110">
        <w:t>опасность повреждения органов дыхания частицами пыли;</w:t>
      </w:r>
    </w:p>
    <w:p w:rsidR="004D2C75" w:rsidRPr="00517110" w:rsidRDefault="004D2C75">
      <w:pPr>
        <w:pStyle w:val="ConsPlusNormal"/>
        <w:numPr>
          <w:ilvl w:val="0"/>
          <w:numId w:val="16"/>
        </w:numPr>
        <w:spacing w:before="220"/>
        <w:jc w:val="both"/>
      </w:pPr>
      <w:r w:rsidRPr="00517110">
        <w:t>опасность воздействия пыли на кожу;</w:t>
      </w:r>
    </w:p>
    <w:p w:rsidR="004D2C75" w:rsidRPr="00517110" w:rsidRDefault="004D2C75">
      <w:pPr>
        <w:pStyle w:val="ConsPlusNormal"/>
        <w:numPr>
          <w:ilvl w:val="0"/>
          <w:numId w:val="16"/>
        </w:numPr>
        <w:spacing w:before="220"/>
        <w:jc w:val="both"/>
      </w:pPr>
      <w:r w:rsidRPr="00517110">
        <w:t>опасность, связанная с выбросом пыли;</w:t>
      </w:r>
    </w:p>
    <w:p w:rsidR="004D2C75" w:rsidRPr="00517110" w:rsidRDefault="004D2C75">
      <w:pPr>
        <w:pStyle w:val="ConsPlusNormal"/>
        <w:numPr>
          <w:ilvl w:val="0"/>
          <w:numId w:val="16"/>
        </w:numPr>
        <w:spacing w:before="220"/>
        <w:jc w:val="both"/>
      </w:pPr>
      <w:r w:rsidRPr="00517110">
        <w:t>опасности воздействия воздушных взвесей вредных химических веществ;</w:t>
      </w:r>
    </w:p>
    <w:p w:rsidR="004D2C75" w:rsidRPr="00517110" w:rsidRDefault="004D2C75">
      <w:pPr>
        <w:pStyle w:val="ConsPlusNormal"/>
        <w:numPr>
          <w:ilvl w:val="0"/>
          <w:numId w:val="16"/>
        </w:numPr>
        <w:spacing w:before="220"/>
        <w:jc w:val="both"/>
      </w:pPr>
      <w:r w:rsidRPr="00517110">
        <w:t>опасность воздействия на органы дыхания воздушных взвесей, содержащих смазочные масла;</w:t>
      </w:r>
    </w:p>
    <w:p w:rsidR="004D2C75" w:rsidRPr="00517110" w:rsidRDefault="004D2C75">
      <w:pPr>
        <w:pStyle w:val="ConsPlusNormal"/>
        <w:numPr>
          <w:ilvl w:val="0"/>
          <w:numId w:val="16"/>
        </w:numPr>
        <w:spacing w:before="220"/>
        <w:jc w:val="both"/>
      </w:pPr>
      <w:r w:rsidRPr="00517110">
        <w:t>опасность воздействия на органы дыхания воздушных смесей, содержащих чистящие и обезжиривающие вещества;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и) опасности, связанные с воздействием биологического фактора:</w:t>
      </w:r>
    </w:p>
    <w:p w:rsidR="004D2C75" w:rsidRPr="00517110" w:rsidRDefault="004D2C75">
      <w:pPr>
        <w:pStyle w:val="ConsPlusNormal"/>
        <w:numPr>
          <w:ilvl w:val="0"/>
          <w:numId w:val="17"/>
        </w:numPr>
        <w:spacing w:before="220"/>
        <w:jc w:val="both"/>
      </w:pPr>
      <w:r w:rsidRPr="00517110"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4D2C75" w:rsidRPr="00517110" w:rsidRDefault="004D2C75">
      <w:pPr>
        <w:pStyle w:val="ConsPlusNormal"/>
        <w:numPr>
          <w:ilvl w:val="0"/>
          <w:numId w:val="17"/>
        </w:numPr>
        <w:spacing w:before="220"/>
        <w:jc w:val="both"/>
      </w:pPr>
      <w:r w:rsidRPr="00517110">
        <w:t>опасность из-за контакта с патогенными микроорганизмами;</w:t>
      </w:r>
    </w:p>
    <w:p w:rsidR="004D2C75" w:rsidRPr="00517110" w:rsidRDefault="004D2C75">
      <w:pPr>
        <w:pStyle w:val="ConsPlusNormal"/>
        <w:numPr>
          <w:ilvl w:val="0"/>
          <w:numId w:val="17"/>
        </w:numPr>
        <w:spacing w:before="220"/>
        <w:jc w:val="both"/>
      </w:pPr>
      <w:r w:rsidRPr="00517110">
        <w:t>опасности из-за укуса переносчиков инфекций;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к) опасности, связанные с воздействием тяжести и напряженности трудового процесса:</w:t>
      </w:r>
    </w:p>
    <w:p w:rsidR="004D2C75" w:rsidRPr="00517110" w:rsidRDefault="004D2C75">
      <w:pPr>
        <w:pStyle w:val="ConsPlusNormal"/>
        <w:numPr>
          <w:ilvl w:val="0"/>
          <w:numId w:val="18"/>
        </w:numPr>
        <w:spacing w:before="220"/>
        <w:jc w:val="both"/>
      </w:pPr>
      <w:r w:rsidRPr="00517110">
        <w:t>опасность, связанная с перемещением груза вручную;</w:t>
      </w:r>
    </w:p>
    <w:p w:rsidR="004D2C75" w:rsidRPr="00517110" w:rsidRDefault="004D2C75">
      <w:pPr>
        <w:pStyle w:val="ConsPlusNormal"/>
        <w:numPr>
          <w:ilvl w:val="0"/>
          <w:numId w:val="18"/>
        </w:numPr>
        <w:spacing w:before="220"/>
        <w:jc w:val="both"/>
      </w:pPr>
      <w:r w:rsidRPr="00517110">
        <w:t>опасность от подъема тяжестей, превышающих допустимый вес;</w:t>
      </w:r>
    </w:p>
    <w:p w:rsidR="004D2C75" w:rsidRPr="00517110" w:rsidRDefault="004D2C75">
      <w:pPr>
        <w:pStyle w:val="ConsPlusNormal"/>
        <w:numPr>
          <w:ilvl w:val="0"/>
          <w:numId w:val="18"/>
        </w:numPr>
        <w:spacing w:before="220"/>
        <w:jc w:val="both"/>
      </w:pPr>
      <w:r w:rsidRPr="00517110">
        <w:t>опасность, связанная с наклонами корпуса;</w:t>
      </w:r>
    </w:p>
    <w:p w:rsidR="004D2C75" w:rsidRPr="00517110" w:rsidRDefault="004D2C75">
      <w:pPr>
        <w:pStyle w:val="ConsPlusNormal"/>
        <w:numPr>
          <w:ilvl w:val="0"/>
          <w:numId w:val="18"/>
        </w:numPr>
        <w:spacing w:before="220"/>
        <w:jc w:val="both"/>
      </w:pPr>
      <w:r w:rsidRPr="00517110">
        <w:t>опасность, связанная с рабочей позой;</w:t>
      </w:r>
    </w:p>
    <w:p w:rsidR="004D2C75" w:rsidRPr="00517110" w:rsidRDefault="004D2C75">
      <w:pPr>
        <w:pStyle w:val="ConsPlusNormal"/>
        <w:numPr>
          <w:ilvl w:val="0"/>
          <w:numId w:val="18"/>
        </w:numPr>
        <w:spacing w:before="220"/>
        <w:jc w:val="both"/>
      </w:pPr>
      <w:r w:rsidRPr="00517110">
        <w:lastRenderedPageBreak/>
        <w:t>опасность вредных для здоровья поз, связанных с чрезмерным напряжением тела;</w:t>
      </w:r>
    </w:p>
    <w:p w:rsidR="004D2C75" w:rsidRPr="00517110" w:rsidRDefault="004D2C75">
      <w:pPr>
        <w:pStyle w:val="ConsPlusNormal"/>
        <w:numPr>
          <w:ilvl w:val="0"/>
          <w:numId w:val="18"/>
        </w:numPr>
        <w:spacing w:before="220"/>
        <w:jc w:val="both"/>
      </w:pPr>
      <w:r w:rsidRPr="00517110">
        <w:t>опасность физических перегрузок от периодического поднятия тяжелых узлов и деталей машин;</w:t>
      </w:r>
    </w:p>
    <w:p w:rsidR="004D2C75" w:rsidRPr="00517110" w:rsidRDefault="004D2C75">
      <w:pPr>
        <w:pStyle w:val="ConsPlusNormal"/>
        <w:numPr>
          <w:ilvl w:val="0"/>
          <w:numId w:val="18"/>
        </w:numPr>
        <w:spacing w:before="220"/>
        <w:jc w:val="both"/>
      </w:pPr>
      <w:r w:rsidRPr="00517110">
        <w:t>опасность психических нагрузок, стрессов;</w:t>
      </w:r>
    </w:p>
    <w:p w:rsidR="004D2C75" w:rsidRPr="00517110" w:rsidRDefault="004D2C75">
      <w:pPr>
        <w:pStyle w:val="ConsPlusNormal"/>
        <w:numPr>
          <w:ilvl w:val="0"/>
          <w:numId w:val="18"/>
        </w:numPr>
        <w:spacing w:before="220"/>
        <w:jc w:val="both"/>
      </w:pPr>
      <w:r w:rsidRPr="00517110">
        <w:t>опасность перенапряжения зрительного анализатора;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л) опасности, связанные с воздействием шума:</w:t>
      </w:r>
    </w:p>
    <w:p w:rsidR="004D2C75" w:rsidRPr="00517110" w:rsidRDefault="004D2C75">
      <w:pPr>
        <w:pStyle w:val="ConsPlusNormal"/>
        <w:numPr>
          <w:ilvl w:val="0"/>
          <w:numId w:val="19"/>
        </w:numPr>
        <w:spacing w:before="220"/>
        <w:jc w:val="both"/>
      </w:pPr>
      <w:r w:rsidRPr="00517110">
        <w:t>опасность повреждения мембранной перепонки уха, связанная с воздействием шума высокой интенсивности;</w:t>
      </w:r>
    </w:p>
    <w:p w:rsidR="004D2C75" w:rsidRPr="00517110" w:rsidRDefault="004D2C75">
      <w:pPr>
        <w:pStyle w:val="ConsPlusNormal"/>
        <w:numPr>
          <w:ilvl w:val="0"/>
          <w:numId w:val="19"/>
        </w:numPr>
        <w:spacing w:before="220"/>
        <w:jc w:val="both"/>
      </w:pPr>
      <w:r w:rsidRPr="00517110">
        <w:t>опасность, связанная с возможностью не услышать звуковой сигнал об опасности;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м) опасности, связанные с воздействием вибрации:</w:t>
      </w:r>
    </w:p>
    <w:p w:rsidR="004D2C75" w:rsidRPr="00517110" w:rsidRDefault="004D2C75">
      <w:pPr>
        <w:pStyle w:val="ConsPlusNormal"/>
        <w:numPr>
          <w:ilvl w:val="0"/>
          <w:numId w:val="20"/>
        </w:numPr>
        <w:spacing w:before="220"/>
        <w:jc w:val="both"/>
      </w:pPr>
      <w:r w:rsidRPr="00517110">
        <w:t>опасность от воздействия локальной вибрации при использовании ручных механизмов;</w:t>
      </w:r>
    </w:p>
    <w:p w:rsidR="004D2C75" w:rsidRPr="00517110" w:rsidRDefault="004D2C75">
      <w:pPr>
        <w:pStyle w:val="ConsPlusNormal"/>
        <w:numPr>
          <w:ilvl w:val="0"/>
          <w:numId w:val="20"/>
        </w:numPr>
        <w:spacing w:before="220"/>
        <w:jc w:val="both"/>
      </w:pPr>
      <w:r w:rsidRPr="00517110">
        <w:t>опасность, связанная с воздействием общей вибрации;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н) опасности, связанные с воздействием световой среды:</w:t>
      </w:r>
    </w:p>
    <w:p w:rsidR="004D2C75" w:rsidRPr="00517110" w:rsidRDefault="004D2C75">
      <w:pPr>
        <w:pStyle w:val="ConsPlusNormal"/>
        <w:numPr>
          <w:ilvl w:val="0"/>
          <w:numId w:val="21"/>
        </w:numPr>
        <w:spacing w:before="220"/>
        <w:jc w:val="both"/>
      </w:pPr>
      <w:r w:rsidRPr="00517110">
        <w:t>опасность недостаточной освещенности в рабочей зоне;</w:t>
      </w:r>
    </w:p>
    <w:p w:rsidR="004D2C75" w:rsidRPr="00517110" w:rsidRDefault="004D2C75">
      <w:pPr>
        <w:pStyle w:val="ConsPlusNormal"/>
        <w:numPr>
          <w:ilvl w:val="0"/>
          <w:numId w:val="21"/>
        </w:numPr>
        <w:spacing w:before="220"/>
        <w:jc w:val="both"/>
      </w:pPr>
      <w:r w:rsidRPr="00517110">
        <w:t>опасность повышенной яркости света;</w:t>
      </w:r>
    </w:p>
    <w:p w:rsidR="004D2C75" w:rsidRPr="00517110" w:rsidRDefault="004D2C75">
      <w:pPr>
        <w:pStyle w:val="ConsPlusNormal"/>
        <w:numPr>
          <w:ilvl w:val="0"/>
          <w:numId w:val="21"/>
        </w:numPr>
        <w:spacing w:before="220"/>
        <w:jc w:val="both"/>
      </w:pPr>
      <w:r w:rsidRPr="00517110">
        <w:t>опасность пониженной контрастности;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о) опасности, связанные с воздействием неионизирующих излучений:</w:t>
      </w:r>
    </w:p>
    <w:p w:rsidR="004D2C75" w:rsidRPr="00517110" w:rsidRDefault="004D2C75">
      <w:pPr>
        <w:pStyle w:val="ConsPlusNormal"/>
        <w:numPr>
          <w:ilvl w:val="0"/>
          <w:numId w:val="22"/>
        </w:numPr>
        <w:spacing w:before="220"/>
        <w:jc w:val="both"/>
      </w:pPr>
      <w:r w:rsidRPr="00517110">
        <w:t>опасность, связанная с ослаблением геомагнитного поля;</w:t>
      </w:r>
    </w:p>
    <w:p w:rsidR="004D2C75" w:rsidRPr="00517110" w:rsidRDefault="004D2C75">
      <w:pPr>
        <w:pStyle w:val="ConsPlusNormal"/>
        <w:numPr>
          <w:ilvl w:val="0"/>
          <w:numId w:val="22"/>
        </w:numPr>
        <w:spacing w:before="220"/>
        <w:jc w:val="both"/>
      </w:pPr>
      <w:r w:rsidRPr="00517110">
        <w:t>опасность, связанная с воздействием электростатического поля;</w:t>
      </w:r>
    </w:p>
    <w:p w:rsidR="004D2C75" w:rsidRPr="00517110" w:rsidRDefault="004D2C75">
      <w:pPr>
        <w:pStyle w:val="ConsPlusNormal"/>
        <w:numPr>
          <w:ilvl w:val="0"/>
          <w:numId w:val="22"/>
        </w:numPr>
        <w:spacing w:before="220"/>
        <w:jc w:val="both"/>
      </w:pPr>
      <w:r w:rsidRPr="00517110">
        <w:t>опасность, связанная с воздействием постоянного магнитного поля;</w:t>
      </w:r>
    </w:p>
    <w:p w:rsidR="004D2C75" w:rsidRPr="00517110" w:rsidRDefault="004D2C75">
      <w:pPr>
        <w:pStyle w:val="ConsPlusNormal"/>
        <w:numPr>
          <w:ilvl w:val="0"/>
          <w:numId w:val="22"/>
        </w:numPr>
        <w:spacing w:before="220"/>
        <w:jc w:val="both"/>
      </w:pPr>
      <w:r w:rsidRPr="00517110">
        <w:lastRenderedPageBreak/>
        <w:t>опасность, связанная с воздействием электрического поля промышленной частоты;</w:t>
      </w:r>
    </w:p>
    <w:p w:rsidR="004D2C75" w:rsidRPr="00517110" w:rsidRDefault="004D2C75">
      <w:pPr>
        <w:pStyle w:val="ConsPlusNormal"/>
        <w:numPr>
          <w:ilvl w:val="0"/>
          <w:numId w:val="22"/>
        </w:numPr>
        <w:spacing w:before="220"/>
        <w:jc w:val="both"/>
      </w:pPr>
      <w:r w:rsidRPr="00517110">
        <w:t>опасность, связанная с воздействием магнитного поля промышленной частоты;</w:t>
      </w:r>
    </w:p>
    <w:p w:rsidR="004D2C75" w:rsidRPr="00517110" w:rsidRDefault="004D2C75">
      <w:pPr>
        <w:pStyle w:val="ConsPlusNormal"/>
        <w:numPr>
          <w:ilvl w:val="0"/>
          <w:numId w:val="22"/>
        </w:numPr>
        <w:spacing w:before="220"/>
        <w:jc w:val="both"/>
      </w:pPr>
      <w:r w:rsidRPr="00517110">
        <w:t>опасность от электромагнитных излучений;</w:t>
      </w:r>
    </w:p>
    <w:p w:rsidR="004D2C75" w:rsidRPr="00517110" w:rsidRDefault="004D2C75">
      <w:pPr>
        <w:pStyle w:val="ConsPlusNormal"/>
        <w:numPr>
          <w:ilvl w:val="0"/>
          <w:numId w:val="22"/>
        </w:numPr>
        <w:spacing w:before="220"/>
        <w:jc w:val="both"/>
      </w:pPr>
      <w:r w:rsidRPr="00517110">
        <w:t>опасность, связанная с воздействием лазерного излучения;</w:t>
      </w:r>
    </w:p>
    <w:p w:rsidR="004D2C75" w:rsidRPr="00517110" w:rsidRDefault="004D2C75">
      <w:pPr>
        <w:pStyle w:val="ConsPlusNormal"/>
        <w:numPr>
          <w:ilvl w:val="0"/>
          <w:numId w:val="22"/>
        </w:numPr>
        <w:spacing w:before="220"/>
        <w:jc w:val="both"/>
      </w:pPr>
      <w:r w:rsidRPr="00517110">
        <w:t>опасность, связанная с воздействием ультрафиолетового излучения;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п) опасности, связанные с воздействием ионизирующих излучений:</w:t>
      </w:r>
    </w:p>
    <w:p w:rsidR="004D2C75" w:rsidRPr="00517110" w:rsidRDefault="004D2C75">
      <w:pPr>
        <w:pStyle w:val="ConsPlusNormal"/>
        <w:numPr>
          <w:ilvl w:val="0"/>
          <w:numId w:val="23"/>
        </w:numPr>
        <w:spacing w:before="220"/>
        <w:jc w:val="both"/>
      </w:pPr>
      <w:r w:rsidRPr="00517110">
        <w:t>опасность, связанная с воздействием гамма-излучения;</w:t>
      </w:r>
    </w:p>
    <w:p w:rsidR="004D2C75" w:rsidRPr="00517110" w:rsidRDefault="004D2C75">
      <w:pPr>
        <w:pStyle w:val="ConsPlusNormal"/>
        <w:numPr>
          <w:ilvl w:val="0"/>
          <w:numId w:val="23"/>
        </w:numPr>
        <w:spacing w:before="220"/>
        <w:jc w:val="both"/>
      </w:pPr>
      <w:r w:rsidRPr="00517110">
        <w:t>опасность, связанная с воздействием рентгеновского излучения;</w:t>
      </w:r>
    </w:p>
    <w:p w:rsidR="004D2C75" w:rsidRPr="00517110" w:rsidRDefault="004D2C75">
      <w:pPr>
        <w:pStyle w:val="ConsPlusNormal"/>
        <w:numPr>
          <w:ilvl w:val="0"/>
          <w:numId w:val="23"/>
        </w:numPr>
        <w:spacing w:before="220"/>
        <w:jc w:val="both"/>
      </w:pPr>
      <w:r w:rsidRPr="00517110">
        <w:t>опасность, связанная с воздействием альфа-, бета-излучений, электронного или ионного и нейтронного излучений;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р) опасности, связанные с воздействием животных:</w:t>
      </w:r>
    </w:p>
    <w:p w:rsidR="004D2C75" w:rsidRPr="00517110" w:rsidRDefault="004D2C75">
      <w:pPr>
        <w:pStyle w:val="ConsPlusNormal"/>
        <w:numPr>
          <w:ilvl w:val="0"/>
          <w:numId w:val="24"/>
        </w:numPr>
        <w:spacing w:before="220"/>
        <w:jc w:val="both"/>
      </w:pPr>
      <w:r w:rsidRPr="00517110">
        <w:t>опасность укуса;</w:t>
      </w:r>
    </w:p>
    <w:p w:rsidR="004D2C75" w:rsidRPr="00517110" w:rsidRDefault="004D2C75">
      <w:pPr>
        <w:pStyle w:val="ConsPlusNormal"/>
        <w:numPr>
          <w:ilvl w:val="0"/>
          <w:numId w:val="24"/>
        </w:numPr>
        <w:spacing w:before="220"/>
        <w:jc w:val="both"/>
      </w:pPr>
      <w:r w:rsidRPr="00517110">
        <w:t>опасность разрыва;</w:t>
      </w:r>
    </w:p>
    <w:p w:rsidR="004D2C75" w:rsidRPr="00517110" w:rsidRDefault="004D2C75">
      <w:pPr>
        <w:pStyle w:val="ConsPlusNormal"/>
        <w:numPr>
          <w:ilvl w:val="0"/>
          <w:numId w:val="24"/>
        </w:numPr>
        <w:spacing w:before="220"/>
        <w:jc w:val="both"/>
      </w:pPr>
      <w:r w:rsidRPr="00517110">
        <w:t>опасность раздавливания;</w:t>
      </w:r>
    </w:p>
    <w:p w:rsidR="004D2C75" w:rsidRPr="00517110" w:rsidRDefault="004D2C75">
      <w:pPr>
        <w:pStyle w:val="ConsPlusNormal"/>
        <w:numPr>
          <w:ilvl w:val="0"/>
          <w:numId w:val="24"/>
        </w:numPr>
        <w:spacing w:before="220"/>
        <w:jc w:val="both"/>
      </w:pPr>
      <w:r w:rsidRPr="00517110">
        <w:t>опасность заражения;</w:t>
      </w:r>
    </w:p>
    <w:p w:rsidR="004D2C75" w:rsidRPr="00517110" w:rsidRDefault="004D2C75">
      <w:pPr>
        <w:pStyle w:val="ConsPlusNormal"/>
        <w:numPr>
          <w:ilvl w:val="0"/>
          <w:numId w:val="24"/>
        </w:numPr>
        <w:spacing w:before="220"/>
        <w:jc w:val="both"/>
      </w:pPr>
      <w:r w:rsidRPr="00517110">
        <w:t>опасность воздействия выделений;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с) опасности, связанные с воздействием насекомых:</w:t>
      </w:r>
    </w:p>
    <w:p w:rsidR="004D2C75" w:rsidRPr="00517110" w:rsidRDefault="004D2C75">
      <w:pPr>
        <w:pStyle w:val="ConsPlusNormal"/>
        <w:numPr>
          <w:ilvl w:val="0"/>
          <w:numId w:val="25"/>
        </w:numPr>
        <w:spacing w:before="220"/>
        <w:jc w:val="both"/>
      </w:pPr>
      <w:r w:rsidRPr="00517110">
        <w:t>опасность укуса;</w:t>
      </w:r>
    </w:p>
    <w:p w:rsidR="004D2C75" w:rsidRPr="00517110" w:rsidRDefault="004D2C75">
      <w:pPr>
        <w:pStyle w:val="ConsPlusNormal"/>
        <w:numPr>
          <w:ilvl w:val="0"/>
          <w:numId w:val="25"/>
        </w:numPr>
        <w:spacing w:before="220"/>
        <w:jc w:val="both"/>
      </w:pPr>
      <w:r w:rsidRPr="00517110">
        <w:t>опасность попадания в организм;</w:t>
      </w:r>
    </w:p>
    <w:p w:rsidR="004D2C75" w:rsidRPr="00517110" w:rsidRDefault="004D2C75">
      <w:pPr>
        <w:pStyle w:val="ConsPlusNormal"/>
        <w:numPr>
          <w:ilvl w:val="0"/>
          <w:numId w:val="25"/>
        </w:numPr>
        <w:spacing w:before="220"/>
        <w:jc w:val="both"/>
      </w:pPr>
      <w:r w:rsidRPr="00517110">
        <w:lastRenderedPageBreak/>
        <w:t>опасность инвазий гельминтов;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т) опасности, связанные с воздействием растений:</w:t>
      </w:r>
    </w:p>
    <w:p w:rsidR="004D2C75" w:rsidRPr="00517110" w:rsidRDefault="004D2C75">
      <w:pPr>
        <w:pStyle w:val="ConsPlusNormal"/>
        <w:numPr>
          <w:ilvl w:val="0"/>
          <w:numId w:val="26"/>
        </w:numPr>
        <w:spacing w:before="220"/>
        <w:jc w:val="both"/>
      </w:pPr>
      <w:r w:rsidRPr="00517110">
        <w:t>опасность воздействия пыльцы, фитонцидов и других веществ, выделяемых растениями;</w:t>
      </w:r>
    </w:p>
    <w:p w:rsidR="004D2C75" w:rsidRPr="00517110" w:rsidRDefault="004D2C75">
      <w:pPr>
        <w:pStyle w:val="ConsPlusNormal"/>
        <w:numPr>
          <w:ilvl w:val="0"/>
          <w:numId w:val="26"/>
        </w:numPr>
        <w:spacing w:before="220"/>
        <w:jc w:val="both"/>
      </w:pPr>
      <w:r w:rsidRPr="00517110">
        <w:t>опасность ожога выделяемыми растениями веществами;</w:t>
      </w:r>
    </w:p>
    <w:p w:rsidR="004D2C75" w:rsidRPr="00517110" w:rsidRDefault="004D2C75">
      <w:pPr>
        <w:pStyle w:val="ConsPlusNormal"/>
        <w:numPr>
          <w:ilvl w:val="0"/>
          <w:numId w:val="26"/>
        </w:numPr>
        <w:spacing w:before="220"/>
        <w:jc w:val="both"/>
      </w:pPr>
      <w:r w:rsidRPr="00517110">
        <w:t>опасность пореза растениями;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у) опасность расположения рабочего места:</w:t>
      </w:r>
    </w:p>
    <w:p w:rsidR="004D2C75" w:rsidRPr="00517110" w:rsidRDefault="004D2C75">
      <w:pPr>
        <w:pStyle w:val="ConsPlusNormal"/>
        <w:numPr>
          <w:ilvl w:val="0"/>
          <w:numId w:val="27"/>
        </w:numPr>
        <w:spacing w:before="220"/>
        <w:jc w:val="both"/>
      </w:pPr>
      <w:r w:rsidRPr="00517110">
        <w:t>опасности выполнения электромонтажных работ на столбах, опорах высоковольтных передач;</w:t>
      </w:r>
    </w:p>
    <w:p w:rsidR="004D2C75" w:rsidRPr="00517110" w:rsidRDefault="004D2C75">
      <w:pPr>
        <w:pStyle w:val="ConsPlusNormal"/>
        <w:numPr>
          <w:ilvl w:val="0"/>
          <w:numId w:val="27"/>
        </w:numPr>
        <w:spacing w:before="220"/>
        <w:jc w:val="both"/>
      </w:pPr>
      <w:r w:rsidRPr="00517110">
        <w:t>опасность при выполнении альпинистских работ;</w:t>
      </w:r>
    </w:p>
    <w:p w:rsidR="004D2C75" w:rsidRPr="00517110" w:rsidRDefault="004D2C75">
      <w:pPr>
        <w:pStyle w:val="ConsPlusNormal"/>
        <w:numPr>
          <w:ilvl w:val="0"/>
          <w:numId w:val="27"/>
        </w:numPr>
        <w:spacing w:before="220"/>
        <w:jc w:val="both"/>
      </w:pPr>
      <w:r w:rsidRPr="00517110">
        <w:t>опасность выполнения кровельных работ на крышах, имеющих большой угол наклона рабочей поверхности;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ф) опасности, связанные с организационными недостатками:</w:t>
      </w:r>
    </w:p>
    <w:p w:rsidR="004D2C75" w:rsidRPr="00517110" w:rsidRDefault="004D2C75">
      <w:pPr>
        <w:pStyle w:val="ConsPlusNormal"/>
        <w:numPr>
          <w:ilvl w:val="0"/>
          <w:numId w:val="28"/>
        </w:numPr>
        <w:spacing w:before="220"/>
        <w:jc w:val="both"/>
      </w:pPr>
      <w:r w:rsidRPr="00517110"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4D2C75" w:rsidRPr="00517110" w:rsidRDefault="004D2C75">
      <w:pPr>
        <w:pStyle w:val="ConsPlusNormal"/>
        <w:numPr>
          <w:ilvl w:val="0"/>
          <w:numId w:val="28"/>
        </w:numPr>
        <w:spacing w:before="220"/>
        <w:jc w:val="both"/>
      </w:pPr>
      <w:r w:rsidRPr="00517110"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4D2C75" w:rsidRPr="00517110" w:rsidRDefault="004D2C75">
      <w:pPr>
        <w:pStyle w:val="ConsPlusNormal"/>
        <w:numPr>
          <w:ilvl w:val="0"/>
          <w:numId w:val="28"/>
        </w:numPr>
        <w:spacing w:before="220"/>
        <w:jc w:val="both"/>
      </w:pPr>
      <w:r w:rsidRPr="00517110">
        <w:t>опасность, связанная с отсутствием на рабочем месте перечня возможных аварий;</w:t>
      </w:r>
    </w:p>
    <w:p w:rsidR="004D2C75" w:rsidRPr="00517110" w:rsidRDefault="004D2C75">
      <w:pPr>
        <w:pStyle w:val="ConsPlusNormal"/>
        <w:numPr>
          <w:ilvl w:val="0"/>
          <w:numId w:val="28"/>
        </w:numPr>
        <w:spacing w:before="220"/>
        <w:jc w:val="both"/>
      </w:pPr>
      <w:r w:rsidRPr="00517110"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4D2C75" w:rsidRPr="00517110" w:rsidRDefault="004D2C75">
      <w:pPr>
        <w:pStyle w:val="ConsPlusNormal"/>
        <w:numPr>
          <w:ilvl w:val="0"/>
          <w:numId w:val="28"/>
        </w:numPr>
        <w:spacing w:before="220"/>
        <w:jc w:val="both"/>
      </w:pPr>
      <w:r w:rsidRPr="00517110">
        <w:lastRenderedPageBreak/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4D2C75" w:rsidRPr="00517110" w:rsidRDefault="004D2C75">
      <w:pPr>
        <w:pStyle w:val="ConsPlusNormal"/>
        <w:numPr>
          <w:ilvl w:val="0"/>
          <w:numId w:val="28"/>
        </w:numPr>
        <w:spacing w:before="220"/>
        <w:jc w:val="both"/>
      </w:pPr>
      <w:r w:rsidRPr="00517110">
        <w:t>опасность, связанная с допуском работников, не прошедших подготовку по охране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х) опасности пожара:</w:t>
      </w:r>
    </w:p>
    <w:p w:rsidR="004D2C75" w:rsidRPr="00517110" w:rsidRDefault="004D2C75">
      <w:pPr>
        <w:pStyle w:val="ConsPlusNormal"/>
        <w:numPr>
          <w:ilvl w:val="0"/>
          <w:numId w:val="29"/>
        </w:numPr>
        <w:spacing w:before="220"/>
        <w:jc w:val="both"/>
      </w:pPr>
      <w:r w:rsidRPr="00517110">
        <w:t>опасность от вдыхания дыма, паров вредных газов и пыли при пожаре;</w:t>
      </w:r>
    </w:p>
    <w:p w:rsidR="004D2C75" w:rsidRPr="00517110" w:rsidRDefault="004D2C75">
      <w:pPr>
        <w:pStyle w:val="ConsPlusNormal"/>
        <w:numPr>
          <w:ilvl w:val="0"/>
          <w:numId w:val="29"/>
        </w:numPr>
        <w:spacing w:before="220"/>
        <w:jc w:val="both"/>
      </w:pPr>
      <w:r w:rsidRPr="00517110">
        <w:t>опасность воспламенения;</w:t>
      </w:r>
    </w:p>
    <w:p w:rsidR="004D2C75" w:rsidRPr="00517110" w:rsidRDefault="004D2C75">
      <w:pPr>
        <w:pStyle w:val="ConsPlusNormal"/>
        <w:numPr>
          <w:ilvl w:val="0"/>
          <w:numId w:val="29"/>
        </w:numPr>
        <w:spacing w:before="220"/>
        <w:jc w:val="both"/>
      </w:pPr>
      <w:r w:rsidRPr="00517110">
        <w:t>опасность воздействия открытого пламени;</w:t>
      </w:r>
    </w:p>
    <w:p w:rsidR="004D2C75" w:rsidRPr="00517110" w:rsidRDefault="004D2C75">
      <w:pPr>
        <w:pStyle w:val="ConsPlusNormal"/>
        <w:numPr>
          <w:ilvl w:val="0"/>
          <w:numId w:val="29"/>
        </w:numPr>
        <w:spacing w:before="220"/>
        <w:jc w:val="both"/>
      </w:pPr>
      <w:r w:rsidRPr="00517110">
        <w:t>опасность воздействия повышенной температуры окружающей среды;</w:t>
      </w:r>
    </w:p>
    <w:p w:rsidR="004D2C75" w:rsidRPr="00517110" w:rsidRDefault="004D2C75">
      <w:pPr>
        <w:pStyle w:val="ConsPlusNormal"/>
        <w:numPr>
          <w:ilvl w:val="0"/>
          <w:numId w:val="29"/>
        </w:numPr>
        <w:spacing w:before="220"/>
        <w:jc w:val="both"/>
      </w:pPr>
      <w:r w:rsidRPr="00517110">
        <w:t>опасность воздействия пониженной концентрации кислорода в воздухе;</w:t>
      </w:r>
    </w:p>
    <w:p w:rsidR="004D2C75" w:rsidRPr="00517110" w:rsidRDefault="004D2C75">
      <w:pPr>
        <w:pStyle w:val="ConsPlusNormal"/>
        <w:numPr>
          <w:ilvl w:val="0"/>
          <w:numId w:val="29"/>
        </w:numPr>
        <w:spacing w:before="220"/>
        <w:jc w:val="both"/>
      </w:pPr>
      <w:r w:rsidRPr="00517110">
        <w:t>опасность воздействия огнетушащих веществ;</w:t>
      </w:r>
    </w:p>
    <w:p w:rsidR="004D2C75" w:rsidRPr="00517110" w:rsidRDefault="004D2C75">
      <w:pPr>
        <w:pStyle w:val="ConsPlusNormal"/>
        <w:numPr>
          <w:ilvl w:val="0"/>
          <w:numId w:val="29"/>
        </w:numPr>
        <w:spacing w:before="220"/>
        <w:jc w:val="both"/>
      </w:pPr>
      <w:r w:rsidRPr="00517110">
        <w:t>опасность воздействия осколков частей разрушившихся зданий, сооружений, строений;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ц) опасности обрушения:</w:t>
      </w:r>
    </w:p>
    <w:p w:rsidR="004D2C75" w:rsidRPr="00517110" w:rsidRDefault="004D2C75">
      <w:pPr>
        <w:pStyle w:val="ConsPlusNormal"/>
        <w:numPr>
          <w:ilvl w:val="0"/>
          <w:numId w:val="30"/>
        </w:numPr>
        <w:spacing w:before="220"/>
        <w:jc w:val="both"/>
      </w:pPr>
      <w:r w:rsidRPr="00517110">
        <w:t>опасность обрушения подземных конструкций;</w:t>
      </w:r>
    </w:p>
    <w:p w:rsidR="004D2C75" w:rsidRPr="00517110" w:rsidRDefault="004D2C75">
      <w:pPr>
        <w:pStyle w:val="ConsPlusNormal"/>
        <w:numPr>
          <w:ilvl w:val="0"/>
          <w:numId w:val="30"/>
        </w:numPr>
        <w:spacing w:before="220"/>
        <w:jc w:val="both"/>
      </w:pPr>
      <w:r w:rsidRPr="00517110">
        <w:t>опасность обрушения наземных конструкций;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ч) опасности транспорта:</w:t>
      </w:r>
    </w:p>
    <w:p w:rsidR="004D2C75" w:rsidRPr="00517110" w:rsidRDefault="004D2C75">
      <w:pPr>
        <w:pStyle w:val="ConsPlusNormal"/>
        <w:numPr>
          <w:ilvl w:val="0"/>
          <w:numId w:val="31"/>
        </w:numPr>
        <w:spacing w:before="220"/>
        <w:jc w:val="both"/>
      </w:pPr>
      <w:r w:rsidRPr="00517110">
        <w:t>опасность наезда на человека;</w:t>
      </w:r>
    </w:p>
    <w:p w:rsidR="004D2C75" w:rsidRPr="00517110" w:rsidRDefault="004D2C75">
      <w:pPr>
        <w:pStyle w:val="ConsPlusNormal"/>
        <w:numPr>
          <w:ilvl w:val="0"/>
          <w:numId w:val="31"/>
        </w:numPr>
        <w:spacing w:before="220"/>
        <w:jc w:val="both"/>
      </w:pPr>
      <w:r w:rsidRPr="00517110">
        <w:t>опасность падения с транспортного средства;</w:t>
      </w:r>
    </w:p>
    <w:p w:rsidR="004D2C75" w:rsidRPr="00517110" w:rsidRDefault="004D2C75">
      <w:pPr>
        <w:pStyle w:val="ConsPlusNormal"/>
        <w:numPr>
          <w:ilvl w:val="0"/>
          <w:numId w:val="31"/>
        </w:numPr>
        <w:spacing w:before="220"/>
        <w:jc w:val="both"/>
      </w:pPr>
      <w:r w:rsidRPr="00517110">
        <w:t>опасность раздавливания человека, находящегося между двумя сближающимися транспортными средствами;</w:t>
      </w:r>
    </w:p>
    <w:p w:rsidR="004D2C75" w:rsidRPr="00517110" w:rsidRDefault="004D2C75">
      <w:pPr>
        <w:pStyle w:val="ConsPlusNormal"/>
        <w:numPr>
          <w:ilvl w:val="0"/>
          <w:numId w:val="31"/>
        </w:numPr>
        <w:spacing w:before="220"/>
        <w:jc w:val="both"/>
      </w:pPr>
      <w:r w:rsidRPr="00517110">
        <w:lastRenderedPageBreak/>
        <w:t>опасность опрокидывания транспортного средства при нарушении способов установки и строповки грузов;</w:t>
      </w:r>
    </w:p>
    <w:p w:rsidR="004D2C75" w:rsidRPr="00517110" w:rsidRDefault="004D2C75">
      <w:pPr>
        <w:pStyle w:val="ConsPlusNormal"/>
        <w:numPr>
          <w:ilvl w:val="0"/>
          <w:numId w:val="31"/>
        </w:numPr>
        <w:spacing w:before="220"/>
        <w:jc w:val="both"/>
      </w:pPr>
      <w:r w:rsidRPr="00517110">
        <w:t>опасность от груза, перемещающегося во время движения транспортного средства из-за несоблюдения правил его укладки и крепления;</w:t>
      </w:r>
    </w:p>
    <w:p w:rsidR="004D2C75" w:rsidRPr="00517110" w:rsidRDefault="004D2C75">
      <w:pPr>
        <w:pStyle w:val="ConsPlusNormal"/>
        <w:numPr>
          <w:ilvl w:val="0"/>
          <w:numId w:val="31"/>
        </w:numPr>
        <w:spacing w:before="220"/>
        <w:jc w:val="both"/>
      </w:pPr>
      <w:r w:rsidRPr="00517110">
        <w:t>опасность травмирования в результате дорожно-транспортного происшествия;</w:t>
      </w:r>
    </w:p>
    <w:p w:rsidR="004D2C75" w:rsidRPr="00517110" w:rsidRDefault="004D2C75">
      <w:pPr>
        <w:pStyle w:val="ConsPlusNormal"/>
        <w:numPr>
          <w:ilvl w:val="0"/>
          <w:numId w:val="31"/>
        </w:numPr>
        <w:spacing w:before="220"/>
        <w:jc w:val="both"/>
      </w:pPr>
      <w:r w:rsidRPr="00517110">
        <w:t>опасность опрокидывания транспортного средства при проведении работ;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ш) опасность, связанная с дегустацией пищевых продуктов:</w:t>
      </w:r>
    </w:p>
    <w:p w:rsidR="004D2C75" w:rsidRPr="00517110" w:rsidRDefault="004D2C75">
      <w:pPr>
        <w:pStyle w:val="ConsPlusNormal"/>
        <w:numPr>
          <w:ilvl w:val="0"/>
          <w:numId w:val="32"/>
        </w:numPr>
        <w:spacing w:before="220"/>
        <w:jc w:val="both"/>
      </w:pPr>
      <w:r w:rsidRPr="00517110">
        <w:t>опасность, связанная с дегустацией отравленной пищи;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щ) опасности насилия:</w:t>
      </w:r>
    </w:p>
    <w:p w:rsidR="004D2C75" w:rsidRPr="00517110" w:rsidRDefault="004D2C75">
      <w:pPr>
        <w:pStyle w:val="ConsPlusNormal"/>
        <w:numPr>
          <w:ilvl w:val="0"/>
          <w:numId w:val="33"/>
        </w:numPr>
        <w:spacing w:before="220"/>
        <w:jc w:val="both"/>
      </w:pPr>
      <w:r w:rsidRPr="00517110">
        <w:t>опасность насилия от враждебно настроенных работников;</w:t>
      </w:r>
    </w:p>
    <w:p w:rsidR="004D2C75" w:rsidRPr="00517110" w:rsidRDefault="004D2C75">
      <w:pPr>
        <w:pStyle w:val="ConsPlusNormal"/>
        <w:numPr>
          <w:ilvl w:val="0"/>
          <w:numId w:val="33"/>
        </w:numPr>
        <w:spacing w:before="220"/>
        <w:jc w:val="both"/>
      </w:pPr>
      <w:r w:rsidRPr="00517110">
        <w:t>опасность насилия от третьих лиц;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ы) опасности взрыва:</w:t>
      </w:r>
    </w:p>
    <w:p w:rsidR="004D2C75" w:rsidRPr="00517110" w:rsidRDefault="004D2C75">
      <w:pPr>
        <w:pStyle w:val="ConsPlusNormal"/>
        <w:numPr>
          <w:ilvl w:val="0"/>
          <w:numId w:val="34"/>
        </w:numPr>
        <w:spacing w:before="220"/>
        <w:jc w:val="both"/>
      </w:pPr>
      <w:r w:rsidRPr="00517110">
        <w:t>опасность самовозгорания горючих веществ;</w:t>
      </w:r>
    </w:p>
    <w:p w:rsidR="004D2C75" w:rsidRPr="00517110" w:rsidRDefault="004D2C75">
      <w:pPr>
        <w:pStyle w:val="ConsPlusNormal"/>
        <w:numPr>
          <w:ilvl w:val="0"/>
          <w:numId w:val="34"/>
        </w:numPr>
        <w:spacing w:before="220"/>
        <w:jc w:val="both"/>
      </w:pPr>
      <w:r w:rsidRPr="00517110">
        <w:t>опасность возникновения взрыва, происшедшего вследствие пожара;</w:t>
      </w:r>
    </w:p>
    <w:p w:rsidR="004D2C75" w:rsidRPr="00517110" w:rsidRDefault="004D2C75">
      <w:pPr>
        <w:pStyle w:val="ConsPlusNormal"/>
        <w:numPr>
          <w:ilvl w:val="0"/>
          <w:numId w:val="34"/>
        </w:numPr>
        <w:spacing w:before="220"/>
        <w:jc w:val="both"/>
      </w:pPr>
      <w:r w:rsidRPr="00517110">
        <w:t>опасность воздействия ударной волны;</w:t>
      </w:r>
    </w:p>
    <w:p w:rsidR="004D2C75" w:rsidRPr="00517110" w:rsidRDefault="004D2C75">
      <w:pPr>
        <w:pStyle w:val="ConsPlusNormal"/>
        <w:numPr>
          <w:ilvl w:val="0"/>
          <w:numId w:val="34"/>
        </w:numPr>
        <w:spacing w:before="220"/>
        <w:jc w:val="both"/>
      </w:pPr>
      <w:r w:rsidRPr="00517110">
        <w:t>опасность воздействия высокого давления при взрыве;</w:t>
      </w:r>
    </w:p>
    <w:p w:rsidR="004D2C75" w:rsidRPr="00517110" w:rsidRDefault="004D2C75">
      <w:pPr>
        <w:pStyle w:val="ConsPlusNormal"/>
        <w:numPr>
          <w:ilvl w:val="0"/>
          <w:numId w:val="34"/>
        </w:numPr>
        <w:spacing w:before="220"/>
        <w:jc w:val="both"/>
      </w:pPr>
      <w:r w:rsidRPr="00517110">
        <w:t>опасность ожога при взрыве;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rPr>
          <w:b/>
        </w:rPr>
        <w:t>э) опасности, связанные с применением средств индивидуальной защиты:</w:t>
      </w:r>
    </w:p>
    <w:p w:rsidR="004D2C75" w:rsidRPr="00517110" w:rsidRDefault="004D2C75">
      <w:pPr>
        <w:pStyle w:val="ConsPlusNormal"/>
        <w:numPr>
          <w:ilvl w:val="0"/>
          <w:numId w:val="35"/>
        </w:numPr>
        <w:spacing w:before="220"/>
        <w:jc w:val="both"/>
      </w:pPr>
      <w:r w:rsidRPr="00517110">
        <w:t>опасность, связанная с несоответствием средств индивидуальной защиты анатомическим особенностям человека;</w:t>
      </w:r>
    </w:p>
    <w:p w:rsidR="004D2C75" w:rsidRPr="00517110" w:rsidRDefault="004D2C75">
      <w:pPr>
        <w:pStyle w:val="ConsPlusNormal"/>
        <w:numPr>
          <w:ilvl w:val="0"/>
          <w:numId w:val="35"/>
        </w:numPr>
        <w:spacing w:before="220"/>
        <w:jc w:val="both"/>
      </w:pPr>
      <w:r w:rsidRPr="00517110">
        <w:lastRenderedPageBreak/>
        <w:t>опасность, связанная со скованностью, вызванной применением средств индивидуальной защиты;</w:t>
      </w:r>
    </w:p>
    <w:p w:rsidR="004D2C75" w:rsidRPr="00517110" w:rsidRDefault="004D2C75">
      <w:pPr>
        <w:pStyle w:val="ConsPlusNormal"/>
        <w:numPr>
          <w:ilvl w:val="0"/>
          <w:numId w:val="35"/>
        </w:numPr>
        <w:spacing w:before="220"/>
        <w:jc w:val="both"/>
      </w:pPr>
      <w:r w:rsidRPr="00517110">
        <w:t>опасность отравления.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 xml:space="preserve">33. При рассмотрении перечисленных в </w:t>
      </w:r>
      <w:hyperlink w:anchor="P231" w:history="1">
        <w:r w:rsidRPr="00517110">
          <w:t>п. 32</w:t>
        </w:r>
      </w:hyperlink>
      <w:r w:rsidRPr="00517110">
        <w:t xml:space="preserve"> настоящего Положения опасностей ООО "Виктория" проводит анализ, оценку и упорядочивание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34. Методы оценки уровня профессиональных рисков определяются ООО "Виктория" с учетом характера своей деятельности и сложности выполняемых операций.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Допускается использование разных методов оценки уровня профессиональных рисков для разных процессов и операций.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35. При описании процедуры управления профессиональными рисками учитывается следующее: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управление профессиональными рисками осуществляется с учетом текущей, прошлой и будущей деятельности ООО "Виктория";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тяжесть возможного ущерба растет пропорционально увеличению числа людей, подвергающихся опасности;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все оцененные профессиональные риски подлежат управлению;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д) эффективность разработанных мер по управлению профессиональными рисками должна постоянно оцениваться.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lastRenderedPageBreak/>
        <w:t>36. К мерам по исключению или снижению уровней профессиональных рисков относятся: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исключение опасной работы (процедуры);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замена опасной работы (процедуры) менее опасной;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реализация инженерных (технических) методов ограничения риска воздействия опасностей на работников;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реализация административных методов ограничения времени воздействия опасностей на работников;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д) использование средств индивидуальной защиты;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е) страхование профессионального риска.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37. С целью организации процедуры организации и проведения наблюдения за состоянием здоровья работников ООО "Виктория, исходя из специфики своей деятельности, устанавливает (определяет):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4D2C75" w:rsidRPr="00517110" w:rsidRDefault="004D2C75">
      <w:pPr>
        <w:pStyle w:val="ConsPlusNormal"/>
        <w:spacing w:before="220"/>
        <w:jc w:val="both"/>
      </w:pPr>
      <w:bookmarkStart w:id="6" w:name="P415"/>
      <w:bookmarkEnd w:id="6"/>
      <w:r w:rsidRPr="00517110">
        <w:t>38. ООО "Виктория" производит информирование всех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 xml:space="preserve">39. Указанное в </w:t>
      </w:r>
      <w:hyperlink w:anchor="P415" w:history="1">
        <w:r w:rsidRPr="00517110">
          <w:t>п. 38</w:t>
        </w:r>
      </w:hyperlink>
      <w:r w:rsidRPr="00517110">
        <w:t xml:space="preserve"> настоящего Положения информирование осуществляется в следующих формах: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lastRenderedPageBreak/>
        <w:t>а) включение соответствующих положений в трудовой договор работника;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ознакомление работника с результатами специальной оценки условий труда на его рабочем месте;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размещение сводных данных о результатах проведения специальной оценки условий труда на рабочих местах;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использование информационных ресурсов в информационно-телекоммуникационной сети Интернет;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д) размещение соответствующей информации в общедоступных местах.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40. С целью организации процедуры обеспечения оптимальных режимов труда и отдыха работников ООО "Виктория"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 К таким мероприятиям относятся: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обеспечение рационального использования рабочего времени;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организация сменного режима работы, включая работу в ночное время;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поддержание высокого уровня работоспособности и профилактика утомляемости работников.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41. При организации процедуры обеспечения работников средствами индивидуальной защиты, смывающими и обезвреживающими средствами в ООО "Виктория":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устанавливается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lastRenderedPageBreak/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42. Обеспечение работников средствами индивидуальной защиты, смывающими и 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43.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44. Проведение подрядных работ или снабжение безопасной продукцией в ООО "Виктория" обеспечивается разработанным порядком обеспечения безопасного выполнения подрядных работ и снабжения безопасной продукцией.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45.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оказание безопасных услуг и предоставление безопасной продукции надлежащего качества;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эффективная связь и координация с уровнями управления ООО "Виктория" до начала работы;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lastRenderedPageBreak/>
        <w:t>в) информирование работников подрядчика или поставщика об условиях труда в ООО "Виктория", имеющихся опасностях;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подготовка по охране труда работников подрядчика или поставщика с учетом специфики деятельности ООО "Виктория";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д) контроль выполнения подрядчиком или поставщиком требований ООО "Виктория" в области охраны труда.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t>VI. Планирование мероприятий по реализации процедур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spacing w:before="280"/>
        <w:jc w:val="both"/>
      </w:pPr>
      <w:r w:rsidRPr="00517110">
        <w:t>46. План мероприятий по реализации процедур в ООО "Виктория" составляется ежегодно и утверждается генеральным директором.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47. В плане отражаются: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результаты проведенного анализа состояния условий и охраны труда в ООО "Виктория";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общий перечень мероприятий, проводимых при реализации процедур;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ожидаемый результат по каждому мероприятию, проводимому при реализации процедур;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сроки реализации по каждому мероприятию, проводимому при реализации процедур;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д) ответственные лица за реализацию мероприятий, проводимых при реализации процедур, на каждом уровне управления;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е) источник финансирования мероприятий, проводимых при реализации процедур.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t>VII. Контроль функционирования СУОТ и мониторинг</w:t>
      </w: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lastRenderedPageBreak/>
        <w:t>реализации процедур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spacing w:before="280"/>
        <w:jc w:val="both"/>
      </w:pPr>
      <w:r w:rsidRPr="00517110">
        <w:t>48. С целью организации контроля функционирования СУОТ и мониторинга реализации процедур в ООО "Виктория" устанавливается порядок реализации мероприятий, обеспечивающих: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получение информации для определения результативности и эффективности процедур;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получение данных, составляющих основу для принятия решений по совершенствованию СУОТ.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49. В ООО "Виктория" определяются основные виды контроля функционирования СУОТ и мониторинга реализации процедур, к которым относятся: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учет и анализ аварий, несчастных случаев, профессиональных за</w:t>
      </w:r>
      <w:r w:rsidRPr="00517110">
        <w:lastRenderedPageBreak/>
        <w:t>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контроль эффективности функционирования СУОТ в целом.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50. Результаты контроля функционирования СУОТ и мониторинга реализации процедур оформляются в форме акта.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51.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t>VIII. Планирование улучшений функционирования СУОТ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spacing w:before="280"/>
        <w:jc w:val="both"/>
      </w:pPr>
      <w:r w:rsidRPr="00517110">
        <w:t>52. Улучшение функционирования СУОТ в ООО "Виктория"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53. При планировании улучшения функционирования СУОТ ООО "Виктория" проводит анализ эффективности функционирования СУОТ, предусматривающий оценку следующих показателей: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степень достижения целей в области охраны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 xml:space="preserve">б) способность СУОТ обеспечивать выполнение обязанностей ООО </w:t>
      </w:r>
      <w:r w:rsidRPr="00517110">
        <w:lastRenderedPageBreak/>
        <w:t>"Виктория", отраженных в политике по охране труда;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эффективность действий, намеченных в ООО "Виктория" на всех уровнях управления по результатам предыдущего анализа эффективности функционирования СУОТ;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необходимость изменения СУОТ, включая корректировку целей в области охраны труда, перераспределение обязанностей должностных лиц ООО "Виктория" в области охраны труда, перераспределение ресурсов работодателя;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д) необходимость изменения критериев оценки эффективности функционирования СУОТ.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t>IX. Реагирование на аварии, несчастные случаи</w:t>
      </w: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t>и профессиональные заболевания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spacing w:before="280"/>
        <w:jc w:val="both"/>
      </w:pPr>
      <w:r w:rsidRPr="00517110">
        <w:t>54. С целью обеспечения и поддержания безопасных условий труда, недопущения случаев производственного травматизма и профессиональной заболеваемости в ООО "Виктория" выявляются потенциально возможные аварии, устанавливается порядок действий в случае их возникновения.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55.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необходимости гарантировать в случае аварии: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невозобновление работы в условиях аварии;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lastRenderedPageBreak/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56. С целью своевременного определения и понимания причин возникновения аварий, несчастных случаев и профессиональных заболеваниях в ООО "Виктория"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57.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center"/>
      </w:pPr>
      <w:r w:rsidRPr="00517110">
        <w:rPr>
          <w:b/>
        </w:rPr>
        <w:t>X. Управление документами СУОТ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spacing w:before="280"/>
        <w:jc w:val="both"/>
      </w:pPr>
      <w:r w:rsidRPr="00517110">
        <w:t>58. С целью организации управления документами СУОТ ООО "Виктория", исходя из специфики своей деятельности,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59. Лица, ответственные за разработку и утверждение документов СУОТ, определяются на всех уровнях управления и назначаются приказом генерального директора.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Порядок разработки, согласования, утверждения и пересмотра документов СУОТ, сроки их хранения в ООО "Виктория" утверждены приказом генерального директора от 22.01.2019 N 10.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60. Основными документами по охране труда в ООО "Виктория" являются: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план мероприятий по реализации процедур, направленных на достижение целей в области охраны труда в ООО "Виктория";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положение об организации охраны труда в ООО "Виктория";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должностные инструкции специалистов по охране труда (иных должностных лиц, ответственных за охрану труда);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инструкции по охране труда по должностям, профессиям или видам работ;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д) перечень профессий и должностей работников, проходящих первичный, повторный и другие виды инструктажей по охране труда в ООО "Виктория";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е) план обучения работников ООО "Виктория" по гражданской обороне и чрезвычайным ситуациям;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 xml:space="preserve">ж) перечень профессий (должностей) работников ООО "Виктория", </w:t>
      </w:r>
      <w:r w:rsidRPr="00517110">
        <w:lastRenderedPageBreak/>
        <w:t>проходящих подготовку по охране труда в обучающих организациях;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з) перечень профессий (должностей) работников, проходящих подготовку по охране труда в ООО "Виктория";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и) перечень профессий (должностей) работников ООО "Виктория", освобожденных от прохождения первичного инструктажа на рабочем месте;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к) перечень профессий (должностей) работников, подлежащих медицинским осмотрам, психиатрическим освидетельствованиям, химико-токсикологическим исследованиям;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л) порядок обеспечения работников ООО "Виктория" средствами индивидуальной защиты, смывающими и обезвреживающими средствами;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м) порядок обеспечения безопасного выполнения подрядных работ и снабжения безопасной продукцией в ООО "Виктория";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о) перечень работников, ответственных за проведение инструктажа по охране труда на рабочем месте в структурных подразделениях ООО "Виктория".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61.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а) акты и иные записи данных, вытекающие из осуществления СУОТ;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б) журналы учета и акты записей данных об авариях, несчастных случаях, профессиональных заболеваниях;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D2C75" w:rsidRPr="00517110" w:rsidRDefault="004D2C75">
      <w:pPr>
        <w:pStyle w:val="ConsPlusNormal"/>
        <w:spacing w:before="220"/>
        <w:jc w:val="both"/>
      </w:pPr>
      <w:r w:rsidRPr="00517110">
        <w:t>г) результаты контроля функционирования СУОТ.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517110" w:rsidRPr="00517110" w:rsidRDefault="00517110">
      <w:pPr>
        <w:pStyle w:val="ConsPlusNormal"/>
        <w:jc w:val="both"/>
      </w:pP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right"/>
      </w:pPr>
      <w:r w:rsidRPr="00517110">
        <w:t>Приложение 1</w:t>
      </w:r>
    </w:p>
    <w:p w:rsidR="004D2C75" w:rsidRPr="00517110" w:rsidRDefault="004D2C75">
      <w:pPr>
        <w:pStyle w:val="ConsPlusNormal"/>
        <w:jc w:val="right"/>
      </w:pPr>
      <w:r w:rsidRPr="00517110">
        <w:t>к положению о системе управления охраной труда ООО "Виктория"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center"/>
      </w:pPr>
      <w:r w:rsidRPr="00517110">
        <w:t>Лист ознакомления с положением</w:t>
      </w:r>
    </w:p>
    <w:p w:rsidR="004D2C75" w:rsidRPr="00517110" w:rsidRDefault="004D2C75">
      <w:pPr>
        <w:pStyle w:val="ConsPlusNormal"/>
        <w:jc w:val="center"/>
      </w:pPr>
      <w:r w:rsidRPr="00517110">
        <w:t>о системе управления охраной труда</w:t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both"/>
      </w:pPr>
    </w:p>
    <w:p w:rsidR="004D2C75" w:rsidRPr="00517110" w:rsidRDefault="00517110">
      <w:pPr>
        <w:pStyle w:val="ConsPlusNormal"/>
        <w:jc w:val="center"/>
      </w:pPr>
      <w:r w:rsidRPr="00517110">
        <w:rPr>
          <w:noProof/>
          <w:position w:val="-149"/>
        </w:rPr>
        <w:drawing>
          <wp:inline distT="0" distB="0" distL="0" distR="0">
            <wp:extent cx="5943600" cy="2038350"/>
            <wp:effectExtent l="0" t="0" r="0" b="0"/>
            <wp:docPr id="2" name="Рисунок 2" descr="base_6_9043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433_3276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both"/>
      </w:pPr>
    </w:p>
    <w:p w:rsidR="004D2C75" w:rsidRPr="00517110" w:rsidRDefault="004D2C75">
      <w:pPr>
        <w:pStyle w:val="ConsPlusNormal"/>
        <w:jc w:val="both"/>
      </w:pPr>
    </w:p>
    <w:p w:rsidR="00FA3B3C" w:rsidRPr="00517110" w:rsidRDefault="00FA3B3C"/>
    <w:sectPr w:rsidR="00FA3B3C" w:rsidRPr="00517110" w:rsidSect="00FA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A41"/>
    <w:multiLevelType w:val="multilevel"/>
    <w:tmpl w:val="83D4E3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910FB"/>
    <w:multiLevelType w:val="multilevel"/>
    <w:tmpl w:val="60667C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86D52"/>
    <w:multiLevelType w:val="multilevel"/>
    <w:tmpl w:val="5ED465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90C31"/>
    <w:multiLevelType w:val="multilevel"/>
    <w:tmpl w:val="CEC84A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B5387"/>
    <w:multiLevelType w:val="multilevel"/>
    <w:tmpl w:val="6C5470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C2389D"/>
    <w:multiLevelType w:val="multilevel"/>
    <w:tmpl w:val="443035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F160D"/>
    <w:multiLevelType w:val="multilevel"/>
    <w:tmpl w:val="4FC0FE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A23D1"/>
    <w:multiLevelType w:val="multilevel"/>
    <w:tmpl w:val="A434E1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614F36"/>
    <w:multiLevelType w:val="multilevel"/>
    <w:tmpl w:val="230271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97132"/>
    <w:multiLevelType w:val="multilevel"/>
    <w:tmpl w:val="B2E47D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84496B"/>
    <w:multiLevelType w:val="multilevel"/>
    <w:tmpl w:val="94D893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063AED"/>
    <w:multiLevelType w:val="multilevel"/>
    <w:tmpl w:val="72DE528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527C43"/>
    <w:multiLevelType w:val="multilevel"/>
    <w:tmpl w:val="B3DA364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5F6A65"/>
    <w:multiLevelType w:val="multilevel"/>
    <w:tmpl w:val="E2CC44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DB53D5"/>
    <w:multiLevelType w:val="multilevel"/>
    <w:tmpl w:val="D194BFB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0D3D23"/>
    <w:multiLevelType w:val="multilevel"/>
    <w:tmpl w:val="45E02C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B022DB"/>
    <w:multiLevelType w:val="multilevel"/>
    <w:tmpl w:val="C6124E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C836A0"/>
    <w:multiLevelType w:val="multilevel"/>
    <w:tmpl w:val="CEAC2F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D3B40"/>
    <w:multiLevelType w:val="multilevel"/>
    <w:tmpl w:val="ADD440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241900"/>
    <w:multiLevelType w:val="multilevel"/>
    <w:tmpl w:val="8ACC1A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BB2D73"/>
    <w:multiLevelType w:val="multilevel"/>
    <w:tmpl w:val="BF6874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261A39"/>
    <w:multiLevelType w:val="multilevel"/>
    <w:tmpl w:val="8848B6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CE6D8D"/>
    <w:multiLevelType w:val="multilevel"/>
    <w:tmpl w:val="35B4C0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F32644"/>
    <w:multiLevelType w:val="multilevel"/>
    <w:tmpl w:val="5282C6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F41D61"/>
    <w:multiLevelType w:val="multilevel"/>
    <w:tmpl w:val="A98044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877471"/>
    <w:multiLevelType w:val="multilevel"/>
    <w:tmpl w:val="BBDC99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022D88"/>
    <w:multiLevelType w:val="multilevel"/>
    <w:tmpl w:val="DD7ED4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2F620E"/>
    <w:multiLevelType w:val="multilevel"/>
    <w:tmpl w:val="06C04CE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1D1B1C"/>
    <w:multiLevelType w:val="multilevel"/>
    <w:tmpl w:val="672CA3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2804DC"/>
    <w:multiLevelType w:val="multilevel"/>
    <w:tmpl w:val="43A44DB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921F25"/>
    <w:multiLevelType w:val="multilevel"/>
    <w:tmpl w:val="287EB6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B83DE9"/>
    <w:multiLevelType w:val="multilevel"/>
    <w:tmpl w:val="B5AC1B9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BB09A0"/>
    <w:multiLevelType w:val="multilevel"/>
    <w:tmpl w:val="E0607C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C361C0"/>
    <w:multiLevelType w:val="multilevel"/>
    <w:tmpl w:val="82BAC1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B05818"/>
    <w:multiLevelType w:val="multilevel"/>
    <w:tmpl w:val="97DC54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32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0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9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24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33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75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4D2C75"/>
    <w:rsid w:val="00517110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A3B3C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26E2152-9614-4AF1-8C5D-2352C3C3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D2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BE2A5389518BC62189936FA4E14BB382FB85E090C1834B5B607345A8DB49FD99EC326E1280E15BF2FD6249D7a7IB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BE2A5389518BC62189936FA4E14BB380FF85E193C6834B5B607345A8DB49FD8BEC6A621288FD5FF1E8341892277B3A2E9A9B79D40A669BaEI2U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BE2A5389518BC62189936FA4E14BB381FD81ED97C8834B5B607345A8DB49FD8BEC6A621289FF5BFFE8341892277B3A2E9A9B79D40A669BaEI2U" TargetMode="External"/><Relationship Id="rId11" Type="http://schemas.openxmlformats.org/officeDocument/2006/relationships/hyperlink" Target="consultantplus://offline/ref=62BE2A5389518BC62189936FA4E14BB380FF85E193C6834B5B607345A8DB49FD99EC326E1280E15BF2FD6249D7a7IBU" TargetMode="External"/><Relationship Id="rId5" Type="http://schemas.openxmlformats.org/officeDocument/2006/relationships/hyperlink" Target="consultantplus://offline/ref=62BE2A5389518BC62189936FA4E14BB381FD81ED97C8834B5B607345A8DB49FD8BEC6A621289FF5BFFE8341892277B3A2E9A9B79D40A669BaEI2U" TargetMode="External"/><Relationship Id="rId10" Type="http://schemas.openxmlformats.org/officeDocument/2006/relationships/hyperlink" Target="consultantplus://offline/ref=62BE2A5389518BC62189936FA4E14BB380FF85E193C6834B5B607345A8DB49FD99EC326E1280E15BF2FD6249D7a7I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BE2A5389518BC62189936FA4E14BB381FD81E595C5834B5B607345A8DB49FD99EC326E1280E15BF2FD6249D7a7IB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7753</Words>
  <Characters>44198</Characters>
  <Application>Microsoft Office Word</Application>
  <DocSecurity>4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Волощук Елена Ивановна</dc:creator>
  <cp:lastModifiedBy>Ситникова Марта Валерьевна</cp:lastModifiedBy>
  <cp:revision>2</cp:revision>
  <dcterms:created xsi:type="dcterms:W3CDTF">2019-04-10T06:07:00Z</dcterms:created>
  <dcterms:modified xsi:type="dcterms:W3CDTF">2019-04-10T06:07:00Z</dcterms:modified>
</cp:coreProperties>
</file>