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B7" w:rsidRPr="00687AB7" w:rsidRDefault="00687AB7">
      <w:pPr>
        <w:pStyle w:val="ConsPlusTitlePage"/>
      </w:pPr>
      <w:bookmarkStart w:id="0" w:name="_GoBack"/>
      <w:r w:rsidRPr="00687AB7">
        <w:br/>
      </w:r>
    </w:p>
    <w:p w:rsidR="00687AB7" w:rsidRPr="00687AB7" w:rsidRDefault="00687AB7">
      <w:pPr>
        <w:pStyle w:val="ConsPlusNormal"/>
        <w:jc w:val="both"/>
        <w:outlineLvl w:val="0"/>
      </w:pPr>
    </w:p>
    <w:p w:rsidR="00687AB7" w:rsidRPr="00687AB7" w:rsidRDefault="00687AB7">
      <w:pPr>
        <w:pStyle w:val="ConsPlusTitle"/>
        <w:jc w:val="center"/>
      </w:pPr>
      <w:r w:rsidRPr="00687AB7">
        <w:t>МИНИСТЕРСТВО СТРОИТЕЛЬСТВА И ЖИЛИЩНО-КОММУНАЛЬНОГО</w:t>
      </w:r>
    </w:p>
    <w:p w:rsidR="00687AB7" w:rsidRPr="00687AB7" w:rsidRDefault="00687AB7">
      <w:pPr>
        <w:pStyle w:val="ConsPlusTitle"/>
        <w:jc w:val="center"/>
      </w:pPr>
      <w:r w:rsidRPr="00687AB7">
        <w:t>ХОЗЯЙСТВА РОССИЙСКОЙ ФЕДЕРАЦИИ</w:t>
      </w:r>
    </w:p>
    <w:p w:rsidR="00687AB7" w:rsidRPr="00687AB7" w:rsidRDefault="00687AB7">
      <w:pPr>
        <w:pStyle w:val="ConsPlusTitle"/>
        <w:jc w:val="both"/>
      </w:pPr>
    </w:p>
    <w:p w:rsidR="00687AB7" w:rsidRPr="00687AB7" w:rsidRDefault="00687AB7">
      <w:pPr>
        <w:pStyle w:val="ConsPlusTitle"/>
        <w:jc w:val="center"/>
      </w:pPr>
      <w:r w:rsidRPr="00687AB7">
        <w:t>ПИСЬМО</w:t>
      </w:r>
    </w:p>
    <w:p w:rsidR="00687AB7" w:rsidRPr="00687AB7" w:rsidRDefault="00687AB7">
      <w:pPr>
        <w:pStyle w:val="ConsPlusTitle"/>
        <w:jc w:val="center"/>
      </w:pPr>
      <w:r w:rsidRPr="00687AB7">
        <w:t>от 5 сентября 2017 г. N 31723-ТБ/02</w:t>
      </w:r>
    </w:p>
    <w:p w:rsidR="00687AB7" w:rsidRPr="00687AB7" w:rsidRDefault="00687AB7">
      <w:pPr>
        <w:pStyle w:val="ConsPlusNormal"/>
        <w:jc w:val="both"/>
      </w:pPr>
    </w:p>
    <w:p w:rsidR="00687AB7" w:rsidRPr="00687AB7" w:rsidRDefault="00687AB7">
      <w:pPr>
        <w:pStyle w:val="ConsPlusNormal"/>
        <w:ind w:firstLine="540"/>
        <w:jc w:val="both"/>
      </w:pPr>
      <w:r w:rsidRPr="00687AB7">
        <w:t>Правовой департамент Министерства строительства и жилищно-коммунального хозяйства Российской Федерации в пределах своей компетенции рассмотрел обращение и по поставленным в нем вопросам сообщает следующее.</w:t>
      </w:r>
    </w:p>
    <w:p w:rsidR="00687AB7" w:rsidRPr="00687AB7" w:rsidRDefault="00687AB7">
      <w:pPr>
        <w:pStyle w:val="ConsPlusNormal"/>
        <w:spacing w:before="200"/>
        <w:ind w:firstLine="540"/>
        <w:jc w:val="both"/>
      </w:pPr>
      <w:r w:rsidRPr="00687AB7">
        <w:t>В соответствии с пунктом 22 статьи 1 Градостроительного кодекса Российской Федерации (далее - Кодекс)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Кодекса.</w:t>
      </w:r>
    </w:p>
    <w:p w:rsidR="00687AB7" w:rsidRPr="00687AB7" w:rsidRDefault="00687AB7">
      <w:pPr>
        <w:pStyle w:val="ConsPlusNormal"/>
        <w:spacing w:before="200"/>
        <w:ind w:firstLine="540"/>
        <w:jc w:val="both"/>
      </w:pPr>
      <w:r w:rsidRPr="00687AB7">
        <w:t>Согласно части 2 статьи 53 Кодекса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w:t>
      </w:r>
    </w:p>
    <w:p w:rsidR="00687AB7" w:rsidRPr="00687AB7" w:rsidRDefault="00687AB7">
      <w:pPr>
        <w:pStyle w:val="ConsPlusNormal"/>
        <w:spacing w:before="200"/>
        <w:ind w:firstLine="540"/>
        <w:jc w:val="both"/>
      </w:pPr>
      <w:r w:rsidRPr="00687AB7">
        <w:t>Из совокупности указанных норм следует, что лицо, выполняющее функции технического заказчика, в том числе проведение строительного контроля, с 1 июля 2017 года должно быть членом саморегулируемых организаций соответствующих видов либо саморегулируемой организации, к сфере деятельности которой относится часть таких функций. При выполнении только функции строительного контроля такому лицу требуется членство в саморегулируемой организации, основанной на членстве лиц, осуществляющих строительство.</w:t>
      </w:r>
    </w:p>
    <w:p w:rsidR="00687AB7" w:rsidRPr="00687AB7" w:rsidRDefault="00687AB7">
      <w:pPr>
        <w:pStyle w:val="ConsPlusNormal"/>
        <w:spacing w:before="200"/>
        <w:ind w:firstLine="540"/>
        <w:jc w:val="both"/>
      </w:pPr>
      <w:r w:rsidRPr="00687AB7">
        <w:t>При этом, согласно части 1 статьи 55.6 Кодекса, в члены саморегулируемой организации могут быть приняты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внутренними документами саморегулируемой организации к своим членам.</w:t>
      </w:r>
    </w:p>
    <w:p w:rsidR="00687AB7" w:rsidRPr="00687AB7" w:rsidRDefault="00687AB7">
      <w:pPr>
        <w:pStyle w:val="ConsPlusNormal"/>
        <w:spacing w:before="200"/>
        <w:ind w:firstLine="540"/>
        <w:jc w:val="both"/>
      </w:pPr>
      <w:r w:rsidRPr="00687AB7">
        <w:t>Частью 6 статьи 55.5 Кодекса определены минимальные требования только к членам саморегулируемой организации, в том числе к наличию у индивидуального предпринимателя или юридического лица по месту основной работы не менее чем двух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организацию выполнения соответствующих работ и сведения о которых включены в национальные реестры специалистов, предусмотренные статьей 55.5-1 Кодекса.</w:t>
      </w:r>
    </w:p>
    <w:p w:rsidR="00687AB7" w:rsidRPr="00687AB7" w:rsidRDefault="00687AB7">
      <w:pPr>
        <w:pStyle w:val="ConsPlusNormal"/>
        <w:spacing w:before="200"/>
        <w:ind w:firstLine="540"/>
        <w:jc w:val="both"/>
      </w:pPr>
      <w:r w:rsidRPr="00687AB7">
        <w:t>Документальным подтверждением членства индивидуального предпринимателя или юридического лица в саморегулируемой организации, в том числе в области строительства, реконструкции, капитального ремонта объектов капитального строительства, с 1 июля 2017 года является выписка из реестра членов саморегулируемой организации, форма которой утверждена приказом Федеральной службы по экологическому, технологическому и атомному надзору от 16 февраля 2017 г. N 58 "Об утверждении формы выписки из реестра членов саморегулируемой организации".</w:t>
      </w:r>
    </w:p>
    <w:p w:rsidR="00687AB7" w:rsidRPr="00687AB7" w:rsidRDefault="00687AB7">
      <w:pPr>
        <w:pStyle w:val="ConsPlusNormal"/>
        <w:spacing w:before="200"/>
        <w:ind w:firstLine="540"/>
        <w:jc w:val="both"/>
      </w:pPr>
      <w:r w:rsidRPr="00687AB7">
        <w:lastRenderedPageBreak/>
        <w:t>Требование к наличию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по месту основной работы, сведения о которых включены в национальные реестры специалистов, предусмотренные статьей 55.5-1 Кодекса, не распространяется на государственные и муниципальные унитарные предприятия, в том числе государственные и муниципальные казенные предприятия, государственные и муниципальные учреждения, при заключении ими договоров подряда на выполнение инженерных изысканий, на подготовку проектной документации,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687AB7" w:rsidRPr="00687AB7" w:rsidRDefault="00687AB7">
      <w:pPr>
        <w:pStyle w:val="ConsPlusNormal"/>
        <w:jc w:val="both"/>
      </w:pPr>
    </w:p>
    <w:p w:rsidR="00687AB7" w:rsidRPr="00687AB7" w:rsidRDefault="00687AB7">
      <w:pPr>
        <w:pStyle w:val="ConsPlusNormal"/>
        <w:jc w:val="right"/>
      </w:pPr>
      <w:r w:rsidRPr="00687AB7">
        <w:t>Заместитель директора</w:t>
      </w:r>
    </w:p>
    <w:p w:rsidR="00687AB7" w:rsidRPr="00687AB7" w:rsidRDefault="00687AB7">
      <w:pPr>
        <w:pStyle w:val="ConsPlusNormal"/>
        <w:jc w:val="right"/>
      </w:pPr>
      <w:r w:rsidRPr="00687AB7">
        <w:t>Правового департамента</w:t>
      </w:r>
    </w:p>
    <w:p w:rsidR="00687AB7" w:rsidRPr="00687AB7" w:rsidRDefault="00687AB7">
      <w:pPr>
        <w:pStyle w:val="ConsPlusNormal"/>
        <w:jc w:val="right"/>
      </w:pPr>
      <w:r w:rsidRPr="00687AB7">
        <w:t>Т.Н.БАРМИНА</w:t>
      </w:r>
    </w:p>
    <w:p w:rsidR="00687AB7" w:rsidRPr="00687AB7" w:rsidRDefault="00687AB7">
      <w:pPr>
        <w:pStyle w:val="ConsPlusNormal"/>
        <w:jc w:val="both"/>
      </w:pPr>
    </w:p>
    <w:p w:rsidR="00687AB7" w:rsidRPr="00687AB7" w:rsidRDefault="00687AB7">
      <w:pPr>
        <w:pStyle w:val="ConsPlusNormal"/>
        <w:jc w:val="both"/>
      </w:pPr>
    </w:p>
    <w:p w:rsidR="00687AB7" w:rsidRPr="00687AB7" w:rsidRDefault="00687AB7">
      <w:pPr>
        <w:pStyle w:val="ConsPlusNormal"/>
        <w:pBdr>
          <w:bottom w:val="single" w:sz="6" w:space="0" w:color="auto"/>
        </w:pBdr>
        <w:spacing w:before="100" w:after="100"/>
        <w:jc w:val="both"/>
        <w:rPr>
          <w:sz w:val="2"/>
          <w:szCs w:val="2"/>
        </w:rPr>
      </w:pPr>
    </w:p>
    <w:bookmarkEnd w:id="0"/>
    <w:p w:rsidR="007E0C3E" w:rsidRPr="00687AB7" w:rsidRDefault="007E0C3E"/>
    <w:sectPr w:rsidR="007E0C3E" w:rsidRPr="00687AB7" w:rsidSect="00687AB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B7"/>
    <w:rsid w:val="00687AB7"/>
    <w:rsid w:val="007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20FA6-A2A5-49BC-BFC2-4BF088A1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7A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87A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87AB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2022-11-17T06:45:00Z</dcterms:created>
  <dcterms:modified xsi:type="dcterms:W3CDTF">2022-11-17T06:45:00Z</dcterms:modified>
</cp:coreProperties>
</file>