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430F" w:rsidRPr="00B6430F" w:rsidRDefault="00B6430F">
      <w:pPr>
        <w:pStyle w:val="ConsPlusTitlePage"/>
      </w:pPr>
      <w:bookmarkStart w:id="0" w:name="_GoBack"/>
      <w:r w:rsidRPr="00B6430F">
        <w:br/>
      </w:r>
    </w:p>
    <w:p w:rsidR="00B6430F" w:rsidRPr="00B6430F" w:rsidRDefault="00B6430F">
      <w:pPr>
        <w:pStyle w:val="ConsPlusNormal"/>
        <w:jc w:val="both"/>
        <w:outlineLvl w:val="0"/>
      </w:pPr>
    </w:p>
    <w:p w:rsidR="00B6430F" w:rsidRPr="00B6430F" w:rsidRDefault="00B6430F">
      <w:pPr>
        <w:pStyle w:val="ConsPlusTitle"/>
        <w:jc w:val="center"/>
        <w:outlineLvl w:val="0"/>
      </w:pPr>
      <w:r w:rsidRPr="00B6430F">
        <w:t>ПРАВИТЕЛЬСТВО РОССИЙСКОЙ ФЕДЕРАЦИИ</w:t>
      </w:r>
    </w:p>
    <w:p w:rsidR="00B6430F" w:rsidRPr="00B6430F" w:rsidRDefault="00B6430F">
      <w:pPr>
        <w:pStyle w:val="ConsPlusTitle"/>
        <w:jc w:val="center"/>
      </w:pPr>
    </w:p>
    <w:p w:rsidR="00B6430F" w:rsidRPr="00B6430F" w:rsidRDefault="00B6430F">
      <w:pPr>
        <w:pStyle w:val="ConsPlusTitle"/>
        <w:jc w:val="center"/>
      </w:pPr>
      <w:r w:rsidRPr="00B6430F">
        <w:t>ПОСТАНОВЛЕНИЕ</w:t>
      </w:r>
    </w:p>
    <w:p w:rsidR="00B6430F" w:rsidRPr="00B6430F" w:rsidRDefault="00B6430F">
      <w:pPr>
        <w:pStyle w:val="ConsPlusTitle"/>
        <w:jc w:val="center"/>
      </w:pPr>
      <w:r w:rsidRPr="00B6430F">
        <w:t>от 27 декабря 1997 г. N 1636</w:t>
      </w:r>
    </w:p>
    <w:p w:rsidR="00B6430F" w:rsidRPr="00B6430F" w:rsidRDefault="00B6430F">
      <w:pPr>
        <w:pStyle w:val="ConsPlusTitle"/>
        <w:jc w:val="center"/>
      </w:pPr>
    </w:p>
    <w:p w:rsidR="00B6430F" w:rsidRPr="00B6430F" w:rsidRDefault="00B6430F">
      <w:pPr>
        <w:pStyle w:val="ConsPlusTitle"/>
        <w:jc w:val="center"/>
      </w:pPr>
      <w:r w:rsidRPr="00B6430F">
        <w:t>О ПРАВИЛАХ ПОДТВЕРЖДЕНИЯ ПРИГОДНОСТИ</w:t>
      </w:r>
    </w:p>
    <w:p w:rsidR="00B6430F" w:rsidRPr="00B6430F" w:rsidRDefault="00B6430F">
      <w:pPr>
        <w:pStyle w:val="ConsPlusTitle"/>
        <w:jc w:val="center"/>
      </w:pPr>
      <w:r w:rsidRPr="00B6430F">
        <w:t>НОВЫХ МАТЕРИАЛОВ, ИЗДЕЛИЙ, КОНСТРУКЦИЙ И ТЕХНОЛОГИЙ</w:t>
      </w:r>
    </w:p>
    <w:p w:rsidR="00B6430F" w:rsidRPr="00B6430F" w:rsidRDefault="00B6430F">
      <w:pPr>
        <w:pStyle w:val="ConsPlusTitle"/>
        <w:jc w:val="center"/>
      </w:pPr>
      <w:r w:rsidRPr="00B6430F">
        <w:t>ДЛЯ ПРИМЕНЕНИЯ В СТРОИТЕЛЬСТВЕ</w:t>
      </w:r>
    </w:p>
    <w:p w:rsidR="00B6430F" w:rsidRPr="00B6430F" w:rsidRDefault="00B6430F">
      <w:pPr>
        <w:pStyle w:val="ConsPlusNormal"/>
        <w:spacing w:after="1"/>
      </w:pPr>
    </w:p>
    <w:p w:rsidR="00B6430F" w:rsidRPr="00B6430F" w:rsidRDefault="00B6430F">
      <w:pPr>
        <w:pStyle w:val="ConsPlusNormal"/>
        <w:jc w:val="center"/>
      </w:pPr>
    </w:p>
    <w:p w:rsidR="00B6430F" w:rsidRPr="00B6430F" w:rsidRDefault="00B6430F">
      <w:pPr>
        <w:pStyle w:val="ConsPlusNormal"/>
        <w:ind w:firstLine="540"/>
        <w:jc w:val="both"/>
      </w:pPr>
      <w:r w:rsidRPr="00B6430F">
        <w:t>В целях защиты внутреннего рынка страны от необоснованного применения новых материалов, изделий, конструкций и технологий, от которых зависят надежность, безопасность и долговечность зданий и сооружений, а также создания благоприятных условий для устранения технических барьеров при внедрении в строительстве прогрессивных отечественных и зарубежных достижений Правительство Российской Федерации постановляет:</w:t>
      </w:r>
    </w:p>
    <w:p w:rsidR="00B6430F" w:rsidRPr="00B6430F" w:rsidRDefault="00B6430F">
      <w:pPr>
        <w:pStyle w:val="ConsPlusNormal"/>
        <w:spacing w:before="200"/>
        <w:ind w:firstLine="540"/>
        <w:jc w:val="both"/>
      </w:pPr>
      <w:r w:rsidRPr="00B6430F">
        <w:t>1. Установить, что новые, в том числе ввозимые из-за рубежа, материалы, изделия, конструкции и технологии, требования к которым не регламентированы действующими строительными нормами и правилами, государственными стандартами, техническими условиями и другими нормативными документами, могут применяться в строительстве (в том числе реконструкции, расширении, техническом перевооружении и ремонте зданий и сооружений) после подтверждения их пригодности для применения в условиях строительства и эксплуатации объектов на территории Российской Федерации.</w:t>
      </w:r>
    </w:p>
    <w:p w:rsidR="00B6430F" w:rsidRPr="00B6430F" w:rsidRDefault="00B6430F">
      <w:pPr>
        <w:pStyle w:val="ConsPlusNormal"/>
        <w:spacing w:before="200"/>
        <w:ind w:firstLine="540"/>
        <w:jc w:val="both"/>
      </w:pPr>
      <w:r w:rsidRPr="00B6430F">
        <w:t>2. Утвердить прилагаемые Правила подтверждения пригодности новых материалов, изделий, конструкций и технологий для применения в строительстве.</w:t>
      </w:r>
    </w:p>
    <w:p w:rsidR="00B6430F" w:rsidRPr="00B6430F" w:rsidRDefault="00B6430F">
      <w:pPr>
        <w:pStyle w:val="ConsPlusNormal"/>
        <w:spacing w:before="200"/>
        <w:ind w:firstLine="540"/>
        <w:jc w:val="both"/>
      </w:pPr>
      <w:r w:rsidRPr="00B6430F">
        <w:t>3. Государственному комитету Российской Федерации по жилищной и строительной политике в трехмесячный срок внести в нормативные документы по строительству изменения и дополнения, вытекающие из настоящего Постановления.</w:t>
      </w:r>
    </w:p>
    <w:p w:rsidR="00B6430F" w:rsidRPr="00B6430F" w:rsidRDefault="00B6430F">
      <w:pPr>
        <w:pStyle w:val="ConsPlusNormal"/>
      </w:pPr>
    </w:p>
    <w:p w:rsidR="00B6430F" w:rsidRPr="00B6430F" w:rsidRDefault="00B6430F">
      <w:pPr>
        <w:pStyle w:val="ConsPlusNormal"/>
        <w:jc w:val="right"/>
      </w:pPr>
      <w:r w:rsidRPr="00B6430F">
        <w:t>Председатель Правительства</w:t>
      </w:r>
    </w:p>
    <w:p w:rsidR="00B6430F" w:rsidRPr="00B6430F" w:rsidRDefault="00B6430F">
      <w:pPr>
        <w:pStyle w:val="ConsPlusNormal"/>
        <w:jc w:val="right"/>
      </w:pPr>
      <w:r w:rsidRPr="00B6430F">
        <w:t>Российской Федерации</w:t>
      </w:r>
    </w:p>
    <w:p w:rsidR="00B6430F" w:rsidRPr="00B6430F" w:rsidRDefault="00B6430F">
      <w:pPr>
        <w:pStyle w:val="ConsPlusNormal"/>
        <w:jc w:val="right"/>
      </w:pPr>
      <w:r w:rsidRPr="00B6430F">
        <w:t>В.ЧЕРНОМЫРДИН</w:t>
      </w:r>
    </w:p>
    <w:p w:rsidR="00B6430F" w:rsidRPr="00B6430F" w:rsidRDefault="00B6430F">
      <w:pPr>
        <w:pStyle w:val="ConsPlusNormal"/>
      </w:pPr>
    </w:p>
    <w:p w:rsidR="00B6430F" w:rsidRPr="00B6430F" w:rsidRDefault="00B6430F">
      <w:pPr>
        <w:pStyle w:val="ConsPlusNormal"/>
      </w:pPr>
    </w:p>
    <w:p w:rsidR="00B6430F" w:rsidRPr="00B6430F" w:rsidRDefault="00B6430F">
      <w:pPr>
        <w:pStyle w:val="ConsPlusNormal"/>
      </w:pPr>
    </w:p>
    <w:p w:rsidR="00B6430F" w:rsidRPr="00B6430F" w:rsidRDefault="00B6430F">
      <w:pPr>
        <w:pStyle w:val="ConsPlusNormal"/>
      </w:pPr>
    </w:p>
    <w:p w:rsidR="00B6430F" w:rsidRPr="00B6430F" w:rsidRDefault="00B6430F">
      <w:pPr>
        <w:pStyle w:val="ConsPlusNormal"/>
      </w:pPr>
    </w:p>
    <w:p w:rsidR="00B6430F" w:rsidRPr="00B6430F" w:rsidRDefault="00B6430F">
      <w:pPr>
        <w:pStyle w:val="ConsPlusNormal"/>
        <w:jc w:val="right"/>
        <w:outlineLvl w:val="0"/>
      </w:pPr>
      <w:r w:rsidRPr="00B6430F">
        <w:t>Утверждены</w:t>
      </w:r>
    </w:p>
    <w:p w:rsidR="00B6430F" w:rsidRPr="00B6430F" w:rsidRDefault="00B6430F">
      <w:pPr>
        <w:pStyle w:val="ConsPlusNormal"/>
        <w:jc w:val="right"/>
      </w:pPr>
      <w:r w:rsidRPr="00B6430F">
        <w:t>Постановлением Правительства</w:t>
      </w:r>
    </w:p>
    <w:p w:rsidR="00B6430F" w:rsidRPr="00B6430F" w:rsidRDefault="00B6430F">
      <w:pPr>
        <w:pStyle w:val="ConsPlusNormal"/>
        <w:jc w:val="right"/>
      </w:pPr>
      <w:r w:rsidRPr="00B6430F">
        <w:t>Российской Федерации</w:t>
      </w:r>
    </w:p>
    <w:p w:rsidR="00B6430F" w:rsidRPr="00B6430F" w:rsidRDefault="00B6430F">
      <w:pPr>
        <w:pStyle w:val="ConsPlusNormal"/>
        <w:jc w:val="right"/>
      </w:pPr>
      <w:r w:rsidRPr="00B6430F">
        <w:t>от 27 декабря 1997 г. N 1636</w:t>
      </w:r>
    </w:p>
    <w:p w:rsidR="00B6430F" w:rsidRPr="00B6430F" w:rsidRDefault="00B6430F">
      <w:pPr>
        <w:pStyle w:val="ConsPlusNormal"/>
      </w:pPr>
    </w:p>
    <w:p w:rsidR="00B6430F" w:rsidRPr="00B6430F" w:rsidRDefault="00B6430F">
      <w:pPr>
        <w:pStyle w:val="ConsPlusTitle"/>
        <w:jc w:val="center"/>
      </w:pPr>
      <w:bookmarkStart w:id="1" w:name="P31"/>
      <w:bookmarkEnd w:id="1"/>
      <w:r w:rsidRPr="00B6430F">
        <w:t>ПРАВИЛА</w:t>
      </w:r>
    </w:p>
    <w:p w:rsidR="00B6430F" w:rsidRPr="00B6430F" w:rsidRDefault="00B6430F">
      <w:pPr>
        <w:pStyle w:val="ConsPlusTitle"/>
        <w:jc w:val="center"/>
      </w:pPr>
      <w:r w:rsidRPr="00B6430F">
        <w:t>ПОДТВЕРЖДЕНИЯ ПРИГОДНОСТИ НОВЫХ МАТЕРИАЛОВ, ИЗДЕЛИЙ,</w:t>
      </w:r>
    </w:p>
    <w:p w:rsidR="00B6430F" w:rsidRPr="00B6430F" w:rsidRDefault="00B6430F">
      <w:pPr>
        <w:pStyle w:val="ConsPlusTitle"/>
        <w:jc w:val="center"/>
      </w:pPr>
      <w:r w:rsidRPr="00B6430F">
        <w:t>КОНСТРУКЦИЙ И ТЕХНОЛОГИЙ ДЛЯ ПРИМЕНЕНИЯ В СТРОИТЕЛЬСТВЕ</w:t>
      </w:r>
    </w:p>
    <w:p w:rsidR="00B6430F" w:rsidRPr="00B6430F" w:rsidRDefault="00B6430F">
      <w:pPr>
        <w:pStyle w:val="ConsPlusNormal"/>
        <w:spacing w:after="1"/>
      </w:pPr>
    </w:p>
    <w:p w:rsidR="00B6430F" w:rsidRPr="00B6430F" w:rsidRDefault="00B6430F">
      <w:pPr>
        <w:pStyle w:val="ConsPlusNormal"/>
      </w:pPr>
    </w:p>
    <w:p w:rsidR="00B6430F" w:rsidRPr="00B6430F" w:rsidRDefault="00B6430F">
      <w:pPr>
        <w:pStyle w:val="ConsPlusNormal"/>
        <w:ind w:firstLine="540"/>
        <w:jc w:val="both"/>
      </w:pPr>
      <w:r w:rsidRPr="00B6430F">
        <w:t>1. Настоящие Правила устанавливают общие требования к проведению проверки и подтверждению пригодности для применения в строительстве новых материалов, изделий, конструкций и технологий (далее именуется - новая продукция), применение которых в строительстве не регламентировано действующими строительными нормами и правилами, государственными стандартами и другими нормативными документами.</w:t>
      </w:r>
    </w:p>
    <w:p w:rsidR="00B6430F" w:rsidRPr="00B6430F" w:rsidRDefault="00B6430F">
      <w:pPr>
        <w:pStyle w:val="ConsPlusNormal"/>
        <w:spacing w:before="200"/>
        <w:ind w:firstLine="540"/>
        <w:jc w:val="both"/>
      </w:pPr>
      <w:r w:rsidRPr="00B6430F">
        <w:t>Настоящие Правила являются обязательными для федеральных органов исполнительной власти, органов исполнительной власти субъектов Российской Федерации, органов государственного надзора, юридических и физических лиц, осуществляющих проектирование, строительство, включая реконструкцию, расширение, техническое перевооружение и ремонт зданий и сооружений, производство и поставку продукции для строительства.</w:t>
      </w:r>
    </w:p>
    <w:p w:rsidR="00B6430F" w:rsidRPr="00B6430F" w:rsidRDefault="00B6430F">
      <w:pPr>
        <w:pStyle w:val="ConsPlusNormal"/>
        <w:spacing w:before="200"/>
        <w:ind w:firstLine="540"/>
        <w:jc w:val="both"/>
      </w:pPr>
      <w:r w:rsidRPr="00B6430F">
        <w:lastRenderedPageBreak/>
        <w:t>2. Новая продукция должна быть пригодна для применения в условиях строительства и эксплуатации объектов на территории Российской Федерации.</w:t>
      </w:r>
    </w:p>
    <w:p w:rsidR="00B6430F" w:rsidRPr="00B6430F" w:rsidRDefault="00B6430F">
      <w:pPr>
        <w:pStyle w:val="ConsPlusNormal"/>
        <w:spacing w:after="1"/>
      </w:pPr>
    </w:p>
    <w:p w:rsidR="00B6430F" w:rsidRPr="00B6430F" w:rsidRDefault="00B6430F">
      <w:pPr>
        <w:pStyle w:val="ConsPlusNormal"/>
        <w:spacing w:before="260"/>
        <w:ind w:firstLine="540"/>
        <w:jc w:val="both"/>
      </w:pPr>
      <w:r w:rsidRPr="00B6430F">
        <w:t>3. Пригодность новой продукции подтверждается техническим свидетельством Министерства строительства и жилищно-коммунального хозяйства Российской Федерации (далее именуется - техническое свидетельство).</w:t>
      </w:r>
    </w:p>
    <w:p w:rsidR="00B6430F" w:rsidRPr="00B6430F" w:rsidRDefault="00B6430F">
      <w:pPr>
        <w:pStyle w:val="ConsPlusNormal"/>
        <w:jc w:val="both"/>
      </w:pPr>
      <w:r w:rsidRPr="00B6430F">
        <w:t>(в ред. Постановления Правительства РФ от 05.01.2015 N 9)</w:t>
      </w:r>
    </w:p>
    <w:p w:rsidR="00B6430F" w:rsidRPr="00B6430F" w:rsidRDefault="00B6430F">
      <w:pPr>
        <w:pStyle w:val="ConsPlusNormal"/>
        <w:spacing w:before="200"/>
        <w:ind w:firstLine="540"/>
        <w:jc w:val="both"/>
      </w:pPr>
      <w:r w:rsidRPr="00B6430F">
        <w:t>4. Техническое свидетельство является документом, разрешающим применение в строительстве на территории Российской Федерации новой продукции при условии ее соответствия приведенным в свидетельстве требованиям.</w:t>
      </w:r>
    </w:p>
    <w:p w:rsidR="00B6430F" w:rsidRPr="00B6430F" w:rsidRDefault="00B6430F">
      <w:pPr>
        <w:pStyle w:val="ConsPlusNormal"/>
        <w:spacing w:before="200"/>
        <w:ind w:firstLine="540"/>
        <w:jc w:val="both"/>
      </w:pPr>
      <w:r w:rsidRPr="00B6430F">
        <w:t>Техническое свидетельство выдается с учетом обязательных требований строительных, санитарных, пожарных, промышленных, экологических, а также других норм безопасности, утвержденных в соответствии с действующим законодательством.</w:t>
      </w:r>
    </w:p>
    <w:p w:rsidR="00B6430F" w:rsidRPr="00B6430F" w:rsidRDefault="00B6430F">
      <w:pPr>
        <w:pStyle w:val="ConsPlusNormal"/>
        <w:spacing w:before="200"/>
        <w:ind w:firstLine="540"/>
        <w:jc w:val="both"/>
      </w:pPr>
      <w:r w:rsidRPr="00B6430F">
        <w:t>5. Проверке и подтверждению пригодности подлежит новая продукция, от которой зависят эксплуатационные свойства зданий и сооружений, их надежность и долговечность, безопасность для жизни и здоровья людей, их имущества, а также окружающей среды, в том числе:</w:t>
      </w:r>
    </w:p>
    <w:p w:rsidR="00B6430F" w:rsidRPr="00B6430F" w:rsidRDefault="00B6430F">
      <w:pPr>
        <w:pStyle w:val="ConsPlusNormal"/>
        <w:spacing w:before="200"/>
        <w:ind w:firstLine="540"/>
        <w:jc w:val="both"/>
      </w:pPr>
      <w:r w:rsidRPr="00B6430F">
        <w:t>вновь разработанная на территории Российской Федерации и передаваемая в массовое (серийное) производство;</w:t>
      </w:r>
    </w:p>
    <w:p w:rsidR="00B6430F" w:rsidRPr="00B6430F" w:rsidRDefault="00B6430F">
      <w:pPr>
        <w:pStyle w:val="ConsPlusNormal"/>
        <w:spacing w:before="200"/>
        <w:ind w:firstLine="540"/>
        <w:jc w:val="both"/>
      </w:pPr>
      <w:r w:rsidRPr="00B6430F">
        <w:t>требования к свойствам и условиям применения которой полностью или частично отсутствуют в действующих строительных нормах и правилах, государственных стандартах, технических условиях и других нормативных документах;</w:t>
      </w:r>
    </w:p>
    <w:p w:rsidR="00B6430F" w:rsidRPr="00B6430F" w:rsidRDefault="00B6430F">
      <w:pPr>
        <w:pStyle w:val="ConsPlusNormal"/>
        <w:spacing w:before="200"/>
        <w:ind w:firstLine="540"/>
        <w:jc w:val="both"/>
      </w:pPr>
      <w:r w:rsidRPr="00B6430F">
        <w:t>впервые осваиваемая производством по зарубежным технологиям, если она отличается (по материалам, составу, конструкции и т.д.) от продукции аналогичного назначения, отвечающей требованиям действующей нормативно - технической документации;</w:t>
      </w:r>
    </w:p>
    <w:p w:rsidR="00B6430F" w:rsidRPr="00B6430F" w:rsidRDefault="00B6430F">
      <w:pPr>
        <w:pStyle w:val="ConsPlusNormal"/>
        <w:spacing w:before="200"/>
        <w:ind w:firstLine="540"/>
        <w:jc w:val="both"/>
      </w:pPr>
      <w:r w:rsidRPr="00B6430F">
        <w:t>изготовляемая по зарубежным нормам и стандартам и поставляемая в соответствии с требованиями этих норм и стандартов на территорию Российской Федерации.</w:t>
      </w:r>
    </w:p>
    <w:p w:rsidR="00B6430F" w:rsidRPr="00B6430F" w:rsidRDefault="00B6430F">
      <w:pPr>
        <w:pStyle w:val="ConsPlusNormal"/>
        <w:spacing w:before="200"/>
        <w:ind w:firstLine="540"/>
        <w:jc w:val="both"/>
      </w:pPr>
      <w:r w:rsidRPr="00B6430F">
        <w:t>Не требует проверки и подтверждения пригодности новая продукция, запроектированная в полном соответствии с действующими строительными нормами и правилами, а также разработанная и поставляемая в соответствии с государственными стандартами или техническими условиями, утвержденными в установленном порядке.</w:t>
      </w:r>
    </w:p>
    <w:p w:rsidR="00B6430F" w:rsidRPr="00B6430F" w:rsidRDefault="00B6430F">
      <w:pPr>
        <w:pStyle w:val="ConsPlusNormal"/>
        <w:spacing w:after="1"/>
      </w:pPr>
    </w:p>
    <w:p w:rsidR="00B6430F" w:rsidRPr="00B6430F" w:rsidRDefault="00B6430F">
      <w:pPr>
        <w:pStyle w:val="ConsPlusNormal"/>
        <w:spacing w:before="260"/>
        <w:ind w:firstLine="540"/>
        <w:jc w:val="both"/>
      </w:pPr>
      <w:r w:rsidRPr="00B6430F">
        <w:t>Конкретный перечень новой продукции, подлежащей проверке и подтверждению пригодности для применения в строительстве, устанавливает Министерство строительства и жилищно-коммунального хозяйства Российской Федерации.</w:t>
      </w:r>
    </w:p>
    <w:p w:rsidR="00B6430F" w:rsidRPr="00B6430F" w:rsidRDefault="00B6430F">
      <w:pPr>
        <w:pStyle w:val="ConsPlusNormal"/>
        <w:jc w:val="both"/>
      </w:pPr>
      <w:r w:rsidRPr="00B6430F">
        <w:t>(в ред. Постановления Правительства РФ от 05.01.2015 N 9)</w:t>
      </w:r>
    </w:p>
    <w:p w:rsidR="00B6430F" w:rsidRPr="00B6430F" w:rsidRDefault="00B6430F">
      <w:pPr>
        <w:pStyle w:val="ConsPlusNormal"/>
        <w:spacing w:after="1"/>
      </w:pPr>
    </w:p>
    <w:p w:rsidR="00B6430F" w:rsidRPr="00B6430F" w:rsidRDefault="00B6430F">
      <w:pPr>
        <w:pStyle w:val="ConsPlusNormal"/>
        <w:spacing w:before="260"/>
        <w:ind w:firstLine="540"/>
        <w:jc w:val="both"/>
      </w:pPr>
      <w:r w:rsidRPr="00B6430F">
        <w:t>6. Техническое свидетельство подготавливается на основе представляемой заявителем документации, анализа результатов испытаний новой продукции на соответствие условиям строительства и эксплуатации объектов на территории Российской Федерации, а также заключения о пригодности новой продукции для применения в строительстве.</w:t>
      </w:r>
    </w:p>
    <w:p w:rsidR="00B6430F" w:rsidRPr="00B6430F" w:rsidRDefault="00B6430F">
      <w:pPr>
        <w:pStyle w:val="ConsPlusNormal"/>
        <w:jc w:val="both"/>
      </w:pPr>
      <w:r w:rsidRPr="00B6430F">
        <w:t>(в ред. Постановления Правительства РФ от 15.02.2017 N 191)</w:t>
      </w:r>
    </w:p>
    <w:p w:rsidR="00B6430F" w:rsidRPr="00B6430F" w:rsidRDefault="00B6430F">
      <w:pPr>
        <w:pStyle w:val="ConsPlusNormal"/>
        <w:spacing w:before="200"/>
        <w:ind w:firstLine="540"/>
        <w:jc w:val="both"/>
      </w:pPr>
      <w:r w:rsidRPr="00B6430F">
        <w:t xml:space="preserve">Техническое свидетельство выдается в случае необходимости при наличии заключений органов государственных </w:t>
      </w:r>
      <w:proofErr w:type="spellStart"/>
      <w:r w:rsidRPr="00B6430F">
        <w:t>санитарно</w:t>
      </w:r>
      <w:proofErr w:type="spellEnd"/>
      <w:r w:rsidRPr="00B6430F">
        <w:t xml:space="preserve"> - эпидемиологического и пожарного надзоров и экологического контроля, удостоверяющих соответствие новой продукции требованиям безопасности для жизни и здоровья людей, их имущества и окружающей среды.</w:t>
      </w:r>
    </w:p>
    <w:p w:rsidR="00B6430F" w:rsidRPr="00B6430F" w:rsidRDefault="00B6430F">
      <w:pPr>
        <w:pStyle w:val="ConsPlusNormal"/>
        <w:spacing w:before="200"/>
        <w:ind w:firstLine="540"/>
        <w:jc w:val="both"/>
      </w:pPr>
      <w:r w:rsidRPr="00B6430F">
        <w:t>7. Техническое свидетельство на новую продукцию в зависимости от ее назначения и области применения содержит:</w:t>
      </w:r>
    </w:p>
    <w:p w:rsidR="00B6430F" w:rsidRPr="00B6430F" w:rsidRDefault="00B6430F">
      <w:pPr>
        <w:pStyle w:val="ConsPlusNormal"/>
        <w:spacing w:before="200"/>
        <w:ind w:firstLine="540"/>
        <w:jc w:val="both"/>
      </w:pPr>
      <w:r w:rsidRPr="00B6430F">
        <w:t>принципиальное описание продукции, позволяющее идентификацию;</w:t>
      </w:r>
    </w:p>
    <w:p w:rsidR="00B6430F" w:rsidRPr="00B6430F" w:rsidRDefault="00B6430F">
      <w:pPr>
        <w:pStyle w:val="ConsPlusNormal"/>
        <w:spacing w:before="200"/>
        <w:ind w:firstLine="540"/>
        <w:jc w:val="both"/>
      </w:pPr>
      <w:r w:rsidRPr="00B6430F">
        <w:t>назначение и допускаемую область применения продукции;</w:t>
      </w:r>
    </w:p>
    <w:p w:rsidR="00B6430F" w:rsidRPr="00B6430F" w:rsidRDefault="00B6430F">
      <w:pPr>
        <w:pStyle w:val="ConsPlusNormal"/>
        <w:spacing w:before="200"/>
        <w:ind w:firstLine="540"/>
        <w:jc w:val="both"/>
      </w:pPr>
      <w:r w:rsidRPr="00B6430F">
        <w:lastRenderedPageBreak/>
        <w:t>показатели и параметры, характеризующие надежность и безопасность продукции;</w:t>
      </w:r>
    </w:p>
    <w:p w:rsidR="00B6430F" w:rsidRPr="00B6430F" w:rsidRDefault="00B6430F">
      <w:pPr>
        <w:pStyle w:val="ConsPlusNormal"/>
        <w:spacing w:before="200"/>
        <w:ind w:firstLine="540"/>
        <w:jc w:val="both"/>
      </w:pPr>
      <w:r w:rsidRPr="00B6430F">
        <w:t>дополнительные условия производства, применения и содержания продукции, а также контроля качества, в том числе со стороны органов контроля и надзора;</w:t>
      </w:r>
    </w:p>
    <w:p w:rsidR="00B6430F" w:rsidRPr="00B6430F" w:rsidRDefault="00B6430F">
      <w:pPr>
        <w:pStyle w:val="ConsPlusNormal"/>
        <w:spacing w:before="200"/>
        <w:ind w:firstLine="540"/>
        <w:jc w:val="both"/>
      </w:pPr>
      <w:r w:rsidRPr="00B6430F">
        <w:t>перечень документов (заключения, акты экспертизы, отчеты по испытаниям и т.п.), использованных при подготовке технического свидетельства.</w:t>
      </w:r>
    </w:p>
    <w:p w:rsidR="00B6430F" w:rsidRPr="00B6430F" w:rsidRDefault="00B6430F">
      <w:pPr>
        <w:pStyle w:val="ConsPlusNormal"/>
        <w:spacing w:before="200"/>
        <w:ind w:firstLine="540"/>
        <w:jc w:val="both"/>
      </w:pPr>
      <w:r w:rsidRPr="00B6430F">
        <w:t>8. Работы по проверке и подтверждению пригодности новой продукции для применения в строительстве, в том числе по проведению анализа результатов испытаний новой продукции, подготовке заключения о пригодности новой продукции для применения в строительстве, являются услугой, необходимой и обязательной для оказания государственной услуги по подтверждению пригодности новой продукции, выполняются за плату на основании договора с заявителем подведомственным Министерству строительства и жилищно-коммунального хозяйства Российской Федерации федеральным государственным учреждением.</w:t>
      </w:r>
    </w:p>
    <w:p w:rsidR="00B6430F" w:rsidRPr="00B6430F" w:rsidRDefault="00B6430F">
      <w:pPr>
        <w:pStyle w:val="ConsPlusNormal"/>
        <w:jc w:val="both"/>
      </w:pPr>
      <w:r w:rsidRPr="00B6430F">
        <w:t>(в ред. Постановления Правительства РФ от 15.02.2017 N 191)</w:t>
      </w:r>
    </w:p>
    <w:p w:rsidR="00B6430F" w:rsidRPr="00B6430F" w:rsidRDefault="00B6430F">
      <w:pPr>
        <w:pStyle w:val="ConsPlusNormal"/>
        <w:spacing w:before="200"/>
        <w:ind w:firstLine="540"/>
        <w:jc w:val="both"/>
      </w:pPr>
      <w:r w:rsidRPr="00B6430F">
        <w:t>Срок рассмотрения заявки на получение технического свидетельства на новую продукцию не должен превышать трех месяцев со дня подачи заявки. При этом должна обеспечиваться конфиденциальность информации, которая является предметом коммерческой или производственной тайны заявителя.</w:t>
      </w:r>
    </w:p>
    <w:p w:rsidR="00B6430F" w:rsidRPr="00B6430F" w:rsidRDefault="00B6430F">
      <w:pPr>
        <w:pStyle w:val="ConsPlusNormal"/>
        <w:spacing w:before="200"/>
        <w:ind w:firstLine="540"/>
        <w:jc w:val="both"/>
      </w:pPr>
      <w:r w:rsidRPr="00B6430F">
        <w:t>9. Органы государственной вневедомственной экспертизы проектов и смет и органы государственного архитектурно - строительного надзора контролируют наличие технических свидетельств на применяемую при проектировании и строительстве новую продукцию, а также ее соответствие требованиям, предъявляемым техническим свидетельством.</w:t>
      </w:r>
    </w:p>
    <w:p w:rsidR="00B6430F" w:rsidRPr="00B6430F" w:rsidRDefault="00B6430F">
      <w:pPr>
        <w:pStyle w:val="ConsPlusNormal"/>
        <w:spacing w:before="200"/>
        <w:ind w:firstLine="540"/>
        <w:jc w:val="both"/>
      </w:pPr>
      <w:r w:rsidRPr="00B6430F">
        <w:t>10. За применение в строительстве новой продукции без наличия технического свидетельства виновные лица привлекаются к ответственности, установленной законодательством Российской Федерации.</w:t>
      </w:r>
    </w:p>
    <w:p w:rsidR="00B6430F" w:rsidRPr="00B6430F" w:rsidRDefault="00B6430F">
      <w:pPr>
        <w:pStyle w:val="ConsPlusNormal"/>
        <w:spacing w:after="1"/>
      </w:pPr>
    </w:p>
    <w:p w:rsidR="00B6430F" w:rsidRPr="00B6430F" w:rsidRDefault="00B6430F">
      <w:pPr>
        <w:pStyle w:val="ConsPlusNormal"/>
        <w:spacing w:before="260"/>
        <w:ind w:firstLine="540"/>
        <w:jc w:val="both"/>
      </w:pPr>
      <w:r w:rsidRPr="00B6430F">
        <w:t>11. Министерство строительства и жилищно-коммунального хозяйства Российской Федерации устанавливает порядок подтверждения пригодности новой продукции в соответствии с настоящими Правилами и проводит государственную регистрацию выдаваемых технических свидетельств.</w:t>
      </w:r>
    </w:p>
    <w:p w:rsidR="00B6430F" w:rsidRPr="00B6430F" w:rsidRDefault="00B6430F">
      <w:pPr>
        <w:pStyle w:val="ConsPlusNormal"/>
        <w:jc w:val="both"/>
      </w:pPr>
      <w:r w:rsidRPr="00B6430F">
        <w:t>(в ред. Постановления Правительства РФ от 05.01.2015 N 9)</w:t>
      </w:r>
    </w:p>
    <w:p w:rsidR="00B6430F" w:rsidRPr="00B6430F" w:rsidRDefault="00B6430F">
      <w:pPr>
        <w:pStyle w:val="ConsPlusNormal"/>
      </w:pPr>
    </w:p>
    <w:p w:rsidR="00B6430F" w:rsidRPr="00B6430F" w:rsidRDefault="00B6430F">
      <w:pPr>
        <w:pStyle w:val="ConsPlusNormal"/>
      </w:pPr>
    </w:p>
    <w:p w:rsidR="00B6430F" w:rsidRPr="00B6430F" w:rsidRDefault="00B6430F">
      <w:pPr>
        <w:pStyle w:val="ConsPlusNormal"/>
        <w:pBdr>
          <w:bottom w:val="single" w:sz="6" w:space="0" w:color="auto"/>
        </w:pBdr>
        <w:spacing w:before="100" w:after="100"/>
        <w:jc w:val="both"/>
        <w:rPr>
          <w:sz w:val="2"/>
          <w:szCs w:val="2"/>
        </w:rPr>
      </w:pPr>
    </w:p>
    <w:bookmarkEnd w:id="0"/>
    <w:p w:rsidR="000D13D2" w:rsidRPr="00B6430F" w:rsidRDefault="000D13D2"/>
    <w:sectPr w:rsidR="000D13D2" w:rsidRPr="00B6430F" w:rsidSect="001A31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30F"/>
    <w:rsid w:val="000D13D2"/>
    <w:rsid w:val="00B643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948BE8-0701-42E1-90F4-5EC5350B0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6430F"/>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B6430F"/>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B6430F"/>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1199</Words>
  <Characters>6835</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Ситникова Марта Валерьевна</dc:creator>
  <cp:keywords/>
  <dc:description/>
  <cp:lastModifiedBy>Ситникова Марта Валерьевна</cp:lastModifiedBy>
  <cp:revision>1</cp:revision>
  <dcterms:created xsi:type="dcterms:W3CDTF">2022-11-21T07:55:00Z</dcterms:created>
  <dcterms:modified xsi:type="dcterms:W3CDTF">2022-11-21T07:57:00Z</dcterms:modified>
</cp:coreProperties>
</file>