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CB9" w:rsidRPr="009F7C9A" w:rsidRDefault="001C1CB9" w:rsidP="00B355F3">
      <w:pPr>
        <w:jc w:val="both"/>
        <w:rPr>
          <w:rFonts w:ascii="Times New Roman" w:hAnsi="Times New Roman" w:cs="Times New Roman"/>
          <w:b/>
        </w:rPr>
      </w:pPr>
      <w:r w:rsidRPr="009F7C9A">
        <w:rPr>
          <w:rFonts w:ascii="Times New Roman" w:hAnsi="Times New Roman" w:cs="Times New Roman"/>
          <w:b/>
        </w:rPr>
        <w:t>ВХОДНОЙ КОНТРОЛЬ ПОСТУПАЮЩИХ НА СТРОИТЕЛЬНУЮ ПЛОЩАДКУ МАТЕРИАЛОВ, ИЗДЕЛИЙ И КОНСТРУКЦИЙ: ПРАВИЛА МАРКИРОВКИ И ОФОРМЛЕНИЯ ДОКУМЕНТОВ О КАЧЕСТВЕ</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В данном разделе приведены правила маркирования и оформления сопроводительных документов (документов о качестве) наиболее распространенных видов материалов, изделий и конструкций:</w:t>
      </w:r>
    </w:p>
    <w:p w:rsidR="001C1CB9" w:rsidRPr="009F7C9A" w:rsidRDefault="001C1CB9" w:rsidP="00B355F3">
      <w:pPr>
        <w:pStyle w:val="a3"/>
        <w:numPr>
          <w:ilvl w:val="0"/>
          <w:numId w:val="1"/>
        </w:numPr>
        <w:jc w:val="both"/>
        <w:rPr>
          <w:rFonts w:ascii="Times New Roman" w:hAnsi="Times New Roman" w:cs="Times New Roman"/>
        </w:rPr>
      </w:pPr>
      <w:r w:rsidRPr="009F7C9A">
        <w:rPr>
          <w:rFonts w:ascii="Times New Roman" w:hAnsi="Times New Roman" w:cs="Times New Roman"/>
        </w:rPr>
        <w:t>бетонные смеси;</w:t>
      </w:r>
    </w:p>
    <w:p w:rsidR="001C1CB9" w:rsidRPr="009F7C9A" w:rsidRDefault="001C1CB9" w:rsidP="00B355F3">
      <w:pPr>
        <w:pStyle w:val="a3"/>
        <w:numPr>
          <w:ilvl w:val="0"/>
          <w:numId w:val="1"/>
        </w:numPr>
        <w:jc w:val="both"/>
        <w:rPr>
          <w:rFonts w:ascii="Times New Roman" w:hAnsi="Times New Roman" w:cs="Times New Roman"/>
        </w:rPr>
      </w:pPr>
      <w:r w:rsidRPr="009F7C9A">
        <w:rPr>
          <w:rFonts w:ascii="Times New Roman" w:hAnsi="Times New Roman" w:cs="Times New Roman"/>
        </w:rPr>
        <w:t>железобетонные изделия и конструкции;</w:t>
      </w:r>
    </w:p>
    <w:p w:rsidR="001C1CB9" w:rsidRPr="009F7C9A" w:rsidRDefault="001C1CB9" w:rsidP="00B355F3">
      <w:pPr>
        <w:pStyle w:val="a3"/>
        <w:numPr>
          <w:ilvl w:val="0"/>
          <w:numId w:val="1"/>
        </w:numPr>
        <w:jc w:val="both"/>
        <w:rPr>
          <w:rFonts w:ascii="Times New Roman" w:hAnsi="Times New Roman" w:cs="Times New Roman"/>
        </w:rPr>
      </w:pPr>
      <w:r w:rsidRPr="009F7C9A">
        <w:rPr>
          <w:rFonts w:ascii="Times New Roman" w:hAnsi="Times New Roman" w:cs="Times New Roman"/>
        </w:rPr>
        <w:t>арматурная сталь;</w:t>
      </w:r>
    </w:p>
    <w:p w:rsidR="001C1CB9" w:rsidRPr="009F7C9A" w:rsidRDefault="001C1CB9" w:rsidP="00B355F3">
      <w:pPr>
        <w:pStyle w:val="a3"/>
        <w:numPr>
          <w:ilvl w:val="0"/>
          <w:numId w:val="1"/>
        </w:numPr>
        <w:jc w:val="both"/>
        <w:rPr>
          <w:rFonts w:ascii="Times New Roman" w:hAnsi="Times New Roman" w:cs="Times New Roman"/>
        </w:rPr>
      </w:pPr>
      <w:r w:rsidRPr="009F7C9A">
        <w:rPr>
          <w:rFonts w:ascii="Times New Roman" w:hAnsi="Times New Roman" w:cs="Times New Roman"/>
        </w:rPr>
        <w:t>металлопродукция и стальные конструкции;</w:t>
      </w:r>
    </w:p>
    <w:p w:rsidR="001C1CB9" w:rsidRPr="009F7C9A" w:rsidRDefault="001C1CB9" w:rsidP="00B355F3">
      <w:pPr>
        <w:pStyle w:val="a3"/>
        <w:numPr>
          <w:ilvl w:val="0"/>
          <w:numId w:val="1"/>
        </w:numPr>
        <w:jc w:val="both"/>
        <w:rPr>
          <w:rFonts w:ascii="Times New Roman" w:hAnsi="Times New Roman" w:cs="Times New Roman"/>
        </w:rPr>
      </w:pPr>
      <w:r w:rsidRPr="009F7C9A">
        <w:rPr>
          <w:rFonts w:ascii="Times New Roman" w:hAnsi="Times New Roman" w:cs="Times New Roman"/>
        </w:rPr>
        <w:t>вяжущие и инертные материалы;</w:t>
      </w:r>
    </w:p>
    <w:p w:rsidR="001C1CB9" w:rsidRPr="009F7C9A" w:rsidRDefault="001C1CB9" w:rsidP="00B355F3">
      <w:pPr>
        <w:pStyle w:val="a3"/>
        <w:numPr>
          <w:ilvl w:val="0"/>
          <w:numId w:val="1"/>
        </w:numPr>
        <w:jc w:val="both"/>
        <w:rPr>
          <w:rFonts w:ascii="Times New Roman" w:hAnsi="Times New Roman" w:cs="Times New Roman"/>
        </w:rPr>
      </w:pPr>
      <w:r w:rsidRPr="009F7C9A">
        <w:rPr>
          <w:rFonts w:ascii="Times New Roman" w:hAnsi="Times New Roman" w:cs="Times New Roman"/>
        </w:rPr>
        <w:t>оконные блоки.</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Маркирование продукции и пакет сопроводительных документов, подтверждающих ее безопасность, является общим обязательным требованиям к продукции любого назначения, в том числе и для строительства. Немаркированную продукцию запрещается выпускать в обращении на территории РФ.</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В противном случае за такое нарушение можно получить санкции от прокуратуры, органов по борьбе с экономическими преступлениями и налоговых органов.</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Во избежание излишних споров между поставщиком и потребителем рекомендуется указывать в договорах на поставку основные сведения, основанные на действующих межгосударственных и стандартах.</w:t>
      </w:r>
    </w:p>
    <w:p w:rsidR="001C1CB9" w:rsidRPr="009F7C9A" w:rsidRDefault="00BD7954" w:rsidP="00B355F3">
      <w:pPr>
        <w:jc w:val="both"/>
        <w:rPr>
          <w:rFonts w:ascii="Times New Roman" w:hAnsi="Times New Roman" w:cs="Times New Roman"/>
          <w:b/>
        </w:rPr>
      </w:pPr>
      <w:r w:rsidRPr="009F7C9A">
        <w:rPr>
          <w:rFonts w:ascii="Times New Roman" w:hAnsi="Times New Roman" w:cs="Times New Roman"/>
          <w:b/>
        </w:rPr>
        <w:t>БЕТОННЫЕ СМЕСИ</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 xml:space="preserve">Каждая партия бетонной смеси, получаемая потребителем, должна иметь документ о качестве, согласно </w:t>
      </w:r>
      <w:proofErr w:type="gramStart"/>
      <w:r w:rsidRPr="009F7C9A">
        <w:rPr>
          <w:rFonts w:ascii="Times New Roman" w:hAnsi="Times New Roman" w:cs="Times New Roman"/>
        </w:rPr>
        <w:t>Приложению</w:t>
      </w:r>
      <w:proofErr w:type="gramEnd"/>
      <w:r w:rsidRPr="009F7C9A">
        <w:rPr>
          <w:rFonts w:ascii="Times New Roman" w:hAnsi="Times New Roman" w:cs="Times New Roman"/>
        </w:rPr>
        <w:t xml:space="preserve"> ГОСТ 7473-2010. По согласованию изготовителя с потребителем допускается выдавать документ о качестве бетонной смеси одного вида не реже одного раза в месяц.</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На практике нередко происходит споры между предприятием изготовителем и потребителем по величине объема поставленной на объект бетонной смеси.</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Основной причиной таких споров является тот факт, что не учитывается требование, приведенное в п.5.6 ГОСТ 7473-2010 об учете коэффициента уплотнения при транспортировании и уплотнении после укладки.</w:t>
      </w:r>
    </w:p>
    <w:p w:rsidR="001C1CB9" w:rsidRPr="009F7C9A" w:rsidRDefault="001C1CB9" w:rsidP="00B355F3">
      <w:pPr>
        <w:jc w:val="both"/>
        <w:rPr>
          <w:rFonts w:ascii="Times New Roman" w:hAnsi="Times New Roman" w:cs="Times New Roman"/>
          <w:b/>
        </w:rPr>
      </w:pPr>
      <w:r w:rsidRPr="009F7C9A">
        <w:rPr>
          <w:rFonts w:ascii="Times New Roman" w:hAnsi="Times New Roman" w:cs="Times New Roman"/>
          <w:b/>
        </w:rPr>
        <w:t>Основные методы контроля бетонных работ и перечень средств измерения</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Методы и последовательность контроля бетонных работ зависят от места приготовления бетонной смеси, условий и технологии укладки, способов ухода за твердеющим бетоном. Для подбора состав и приготовления бетонной смеси контролируют следующие параметры:</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1. активность цемента;</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2. гранулометрический состав мелкого и крупного заполнителя;</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 xml:space="preserve">3. прочность и </w:t>
      </w:r>
      <w:proofErr w:type="spellStart"/>
      <w:r w:rsidRPr="009F7C9A">
        <w:rPr>
          <w:rFonts w:ascii="Times New Roman" w:hAnsi="Times New Roman" w:cs="Times New Roman"/>
        </w:rPr>
        <w:t>щелочестойкость</w:t>
      </w:r>
      <w:proofErr w:type="spellEnd"/>
      <w:r w:rsidRPr="009F7C9A">
        <w:rPr>
          <w:rFonts w:ascii="Times New Roman" w:hAnsi="Times New Roman" w:cs="Times New Roman"/>
        </w:rPr>
        <w:t xml:space="preserve"> крупного заполнителя;</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 xml:space="preserve">4. </w:t>
      </w:r>
      <w:proofErr w:type="spellStart"/>
      <w:r w:rsidRPr="009F7C9A">
        <w:rPr>
          <w:rFonts w:ascii="Times New Roman" w:hAnsi="Times New Roman" w:cs="Times New Roman"/>
        </w:rPr>
        <w:t>удобоукладываемость</w:t>
      </w:r>
      <w:proofErr w:type="spellEnd"/>
      <w:r w:rsidRPr="009F7C9A">
        <w:rPr>
          <w:rFonts w:ascii="Times New Roman" w:hAnsi="Times New Roman" w:cs="Times New Roman"/>
        </w:rPr>
        <w:t xml:space="preserve"> бетонной смеси (тех. Вискозиметр </w:t>
      </w:r>
      <w:proofErr w:type="spellStart"/>
      <w:r w:rsidRPr="009F7C9A">
        <w:rPr>
          <w:rFonts w:ascii="Times New Roman" w:hAnsi="Times New Roman" w:cs="Times New Roman"/>
        </w:rPr>
        <w:t>Сукардо</w:t>
      </w:r>
      <w:proofErr w:type="spellEnd"/>
      <w:r w:rsidRPr="009F7C9A">
        <w:rPr>
          <w:rFonts w:ascii="Times New Roman" w:hAnsi="Times New Roman" w:cs="Times New Roman"/>
        </w:rPr>
        <w:t>, сек.);</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5. подвижность бетонной смеси (осадка конуса, см);</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6. прочность бетона по контрольным образцам, формируемым и выдерживаемым в нормальных условиях (по ГОСТ 10180-2012), прочность на растяжение;</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7. морозостойкость и водонепроницаемость;</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lastRenderedPageBreak/>
        <w:t>8. прочность бетона (на образцах, отобранных и выдержанных на месте укладки в режиме строительного производства);</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9. прочность бетона в изготовленных конструкциях неразрушающими методами контроля.</w:t>
      </w:r>
    </w:p>
    <w:p w:rsidR="001C1CB9" w:rsidRPr="009F7C9A" w:rsidRDefault="001C1CB9" w:rsidP="00B355F3">
      <w:pPr>
        <w:jc w:val="both"/>
        <w:rPr>
          <w:rFonts w:ascii="Times New Roman" w:hAnsi="Times New Roman" w:cs="Times New Roman"/>
        </w:rPr>
      </w:pP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Прочность бетона на сжатие по контрольным образцам определяют для каждой условной партии бетона одного состава, приготовленного на одном РБУ или бетонном заводе при неизменных технологических режимах, по результатам испытаний на сжатие 5-10 серий кубов, отформованных и твердевших в течение 28 суток в нормальных влажностных условиях, а также в реальных условиях твердения конструкций.</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Контроль прочности на контрольных образцах характеризует потенциальную возможность получения на данной бетонной смеси бетона требуемого класса. Механические испытания контрольных образцов на осевое сжатие выполняют на прессах с усилием сжатия: до 500кН - для образцов с размером ребра 10см достаточно усилия 50кН. Используется пресс сжатия с</w:t>
      </w:r>
      <w:r w:rsidR="00E474D9" w:rsidRPr="009F7C9A">
        <w:rPr>
          <w:rFonts w:ascii="Times New Roman" w:hAnsi="Times New Roman" w:cs="Times New Roman"/>
        </w:rPr>
        <w:t xml:space="preserve"> </w:t>
      </w:r>
      <w:r w:rsidRPr="009F7C9A">
        <w:rPr>
          <w:rFonts w:ascii="Times New Roman" w:hAnsi="Times New Roman" w:cs="Times New Roman"/>
        </w:rPr>
        <w:t>колющими элементами.</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Марка бетона на водопроницаемость определяется по ГОСТ 12730.5-84</w:t>
      </w:r>
      <w:r w:rsidRPr="009F7C9A">
        <w:rPr>
          <w:rFonts w:ascii="Times New Roman" w:hAnsi="Times New Roman" w:cs="Times New Roman"/>
          <w:b/>
        </w:rPr>
        <w:t xml:space="preserve"> </w:t>
      </w:r>
      <w:r w:rsidRPr="009F7C9A">
        <w:rPr>
          <w:rFonts w:ascii="Times New Roman" w:hAnsi="Times New Roman" w:cs="Times New Roman"/>
        </w:rPr>
        <w:t xml:space="preserve">и СП 28.13330.2012 по </w:t>
      </w:r>
      <w:proofErr w:type="spellStart"/>
      <w:r w:rsidRPr="009F7C9A">
        <w:rPr>
          <w:rFonts w:ascii="Times New Roman" w:hAnsi="Times New Roman" w:cs="Times New Roman"/>
        </w:rPr>
        <w:t>водопоглощению</w:t>
      </w:r>
      <w:proofErr w:type="spellEnd"/>
      <w:r w:rsidRPr="009F7C9A">
        <w:rPr>
          <w:rFonts w:ascii="Times New Roman" w:hAnsi="Times New Roman" w:cs="Times New Roman"/>
        </w:rPr>
        <w:t xml:space="preserve"> с использованием вакуум - эксикатора или ванны для водонасыщения, гидростатических или поплавковых весов на 1 кг либо прибором «АГАМА-2</w:t>
      </w:r>
      <w:proofErr w:type="gramStart"/>
      <w:r w:rsidRPr="009F7C9A">
        <w:rPr>
          <w:rFonts w:ascii="Times New Roman" w:hAnsi="Times New Roman" w:cs="Times New Roman"/>
        </w:rPr>
        <w:t>Р»-</w:t>
      </w:r>
      <w:proofErr w:type="gramEnd"/>
      <w:r w:rsidRPr="009F7C9A">
        <w:rPr>
          <w:rFonts w:ascii="Times New Roman" w:hAnsi="Times New Roman" w:cs="Times New Roman"/>
        </w:rPr>
        <w:t xml:space="preserve"> для экспресс -контроля. Экспресс-анализ морозостойкости бетона в полевых условиях по образцам может осуществляться с помощью прибора «АГАМА-2Р» либо комплекта приборов и морозильной камеры.</w:t>
      </w:r>
    </w:p>
    <w:p w:rsidR="001C1CB9" w:rsidRPr="009F7C9A" w:rsidRDefault="001C1CB9" w:rsidP="00B355F3">
      <w:pPr>
        <w:jc w:val="both"/>
        <w:rPr>
          <w:rFonts w:ascii="Times New Roman" w:hAnsi="Times New Roman" w:cs="Times New Roman"/>
          <w:b/>
        </w:rPr>
      </w:pPr>
      <w:r w:rsidRPr="009F7C9A">
        <w:rPr>
          <w:rFonts w:ascii="Times New Roman" w:hAnsi="Times New Roman" w:cs="Times New Roman"/>
          <w:b/>
        </w:rPr>
        <w:t xml:space="preserve">Неразрушающие методы контроля прочности бетона в конструкциях </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 xml:space="preserve">Основным методом испытания бетона в конструкциях следует считать метод отрыва со скалыванием, необходимым условием которого является выделение однотипных конструкций, изготовленных из бетона одного состава. При контроле в одной зоне конструкции выполняется серия не менее чем из 3 испытаний. Прочность бетона на сжатие в достаточно широком </w:t>
      </w:r>
      <w:proofErr w:type="spellStart"/>
      <w:r w:rsidRPr="009F7C9A">
        <w:rPr>
          <w:rFonts w:ascii="Times New Roman" w:hAnsi="Times New Roman" w:cs="Times New Roman"/>
        </w:rPr>
        <w:t>диапа</w:t>
      </w:r>
      <w:proofErr w:type="spellEnd"/>
      <w:r w:rsidRPr="009F7C9A">
        <w:rPr>
          <w:rFonts w:ascii="Times New Roman" w:hAnsi="Times New Roman" w:cs="Times New Roman"/>
        </w:rPr>
        <w:t>-</w:t>
      </w:r>
    </w:p>
    <w:p w:rsidR="001C1CB9" w:rsidRPr="009F7C9A" w:rsidRDefault="001C1CB9" w:rsidP="00B355F3">
      <w:pPr>
        <w:jc w:val="both"/>
        <w:rPr>
          <w:rFonts w:ascii="Times New Roman" w:hAnsi="Times New Roman" w:cs="Times New Roman"/>
        </w:rPr>
      </w:pPr>
      <w:r w:rsidRPr="009F7C9A">
        <w:rPr>
          <w:rFonts w:ascii="Times New Roman" w:hAnsi="Times New Roman" w:cs="Times New Roman"/>
        </w:rPr>
        <w:t>зоне связана с усилием взрыва. По результатам испытаний однотипных конструкций в однородных зонах обеспеченность требуемой прочности определяют с некоторым занижением.</w:t>
      </w:r>
    </w:p>
    <w:p w:rsidR="00A74E9D" w:rsidRPr="009F7C9A" w:rsidRDefault="001C1CB9" w:rsidP="00B355F3">
      <w:pPr>
        <w:jc w:val="both"/>
        <w:rPr>
          <w:rFonts w:ascii="Times New Roman" w:hAnsi="Times New Roman" w:cs="Times New Roman"/>
        </w:rPr>
      </w:pPr>
      <w:r w:rsidRPr="009F7C9A">
        <w:rPr>
          <w:rFonts w:ascii="Times New Roman" w:hAnsi="Times New Roman" w:cs="Times New Roman"/>
        </w:rPr>
        <w:t xml:space="preserve">В соответствии с ГОСТ 22690-2015 могут применяться и другие механические методы испытаний, в том числе ударного воздействия, с измерением высоты отскока бойка или глубины (диаметра) отпечатка (молоток </w:t>
      </w:r>
      <w:proofErr w:type="spellStart"/>
      <w:r w:rsidRPr="009F7C9A">
        <w:rPr>
          <w:rFonts w:ascii="Times New Roman" w:hAnsi="Times New Roman" w:cs="Times New Roman"/>
        </w:rPr>
        <w:t>Кашкарова</w:t>
      </w:r>
      <w:proofErr w:type="spellEnd"/>
      <w:r w:rsidRPr="009F7C9A">
        <w:rPr>
          <w:rFonts w:ascii="Times New Roman" w:hAnsi="Times New Roman" w:cs="Times New Roman"/>
        </w:rPr>
        <w:t>). Контроль прочности бетона ультразвуковым методом осуществляется согласно ГОСТ 17624-2012.</w:t>
      </w:r>
    </w:p>
    <w:p w:rsidR="001C1CB9" w:rsidRPr="009F7C9A" w:rsidRDefault="001C1CB9" w:rsidP="00B355F3">
      <w:pPr>
        <w:jc w:val="both"/>
        <w:rPr>
          <w:rStyle w:val="markedcontent"/>
          <w:rFonts w:ascii="Times New Roman" w:hAnsi="Times New Roman" w:cs="Times New Roman"/>
          <w:b/>
        </w:rPr>
      </w:pPr>
      <w:r w:rsidRPr="009F7C9A">
        <w:rPr>
          <w:rStyle w:val="markedcontent"/>
          <w:rFonts w:ascii="Times New Roman" w:hAnsi="Times New Roman" w:cs="Times New Roman"/>
          <w:b/>
        </w:rPr>
        <w:t>Номенклатурный перечень средств неразрушающих методов контроля</w:t>
      </w:r>
      <w:r w:rsidRPr="009F7C9A">
        <w:rPr>
          <w:rFonts w:ascii="Times New Roman" w:hAnsi="Times New Roman" w:cs="Times New Roman"/>
          <w:b/>
        </w:rPr>
        <w:br/>
      </w:r>
      <w:r w:rsidRPr="009F7C9A">
        <w:rPr>
          <w:rStyle w:val="markedcontent"/>
          <w:rFonts w:ascii="Times New Roman" w:hAnsi="Times New Roman" w:cs="Times New Roman"/>
          <w:b/>
        </w:rPr>
        <w:t>прочности бетона в конструкциях</w:t>
      </w:r>
    </w:p>
    <w:tbl>
      <w:tblPr>
        <w:tblStyle w:val="a4"/>
        <w:tblW w:w="0" w:type="auto"/>
        <w:tblLook w:val="04A0" w:firstRow="1" w:lastRow="0" w:firstColumn="1" w:lastColumn="0" w:noHBand="0" w:noVBand="1"/>
      </w:tblPr>
      <w:tblGrid>
        <w:gridCol w:w="988"/>
        <w:gridCol w:w="3744"/>
        <w:gridCol w:w="2918"/>
        <w:gridCol w:w="1695"/>
      </w:tblGrid>
      <w:tr w:rsidR="009F7C9A" w:rsidRPr="009F7C9A" w:rsidTr="00092375">
        <w:tc>
          <w:tcPr>
            <w:tcW w:w="988" w:type="dxa"/>
          </w:tcPr>
          <w:p w:rsidR="00092375" w:rsidRPr="009F7C9A" w:rsidRDefault="00092375" w:rsidP="00B355F3">
            <w:pPr>
              <w:jc w:val="both"/>
              <w:rPr>
                <w:rFonts w:ascii="Times New Roman" w:hAnsi="Times New Roman" w:cs="Times New Roman"/>
                <w:b/>
              </w:rPr>
            </w:pPr>
            <w:r w:rsidRPr="009F7C9A">
              <w:rPr>
                <w:rStyle w:val="markedcontent"/>
                <w:rFonts w:ascii="Times New Roman" w:hAnsi="Times New Roman" w:cs="Times New Roman"/>
              </w:rPr>
              <w:t>№</w:t>
            </w:r>
            <w:r w:rsidR="003C13E2" w:rsidRPr="009F7C9A">
              <w:rPr>
                <w:rStyle w:val="markedcontent"/>
                <w:rFonts w:ascii="Times New Roman" w:hAnsi="Times New Roman" w:cs="Times New Roman"/>
              </w:rPr>
              <w:t xml:space="preserve"> </w:t>
            </w:r>
            <w:proofErr w:type="spellStart"/>
            <w:r w:rsidRPr="009F7C9A">
              <w:rPr>
                <w:rStyle w:val="markedcontent"/>
                <w:rFonts w:ascii="Times New Roman" w:hAnsi="Times New Roman" w:cs="Times New Roman"/>
              </w:rPr>
              <w:t>пп</w:t>
            </w:r>
            <w:proofErr w:type="spellEnd"/>
          </w:p>
        </w:tc>
        <w:tc>
          <w:tcPr>
            <w:tcW w:w="3744" w:type="dxa"/>
          </w:tcPr>
          <w:p w:rsidR="00092375" w:rsidRPr="009F7C9A" w:rsidRDefault="00092375" w:rsidP="00B355F3">
            <w:pPr>
              <w:jc w:val="both"/>
              <w:rPr>
                <w:rFonts w:ascii="Times New Roman" w:hAnsi="Times New Roman" w:cs="Times New Roman"/>
                <w:b/>
              </w:rPr>
            </w:pPr>
            <w:r w:rsidRPr="009F7C9A">
              <w:rPr>
                <w:rStyle w:val="markedcontent"/>
                <w:rFonts w:ascii="Times New Roman" w:hAnsi="Times New Roman" w:cs="Times New Roman"/>
              </w:rPr>
              <w:t>Наименование, тип и назначение прибора</w:t>
            </w:r>
          </w:p>
        </w:tc>
        <w:tc>
          <w:tcPr>
            <w:tcW w:w="2918" w:type="dxa"/>
          </w:tcPr>
          <w:p w:rsidR="00092375" w:rsidRPr="009F7C9A" w:rsidRDefault="00092375" w:rsidP="00B355F3">
            <w:pPr>
              <w:jc w:val="both"/>
              <w:rPr>
                <w:rFonts w:ascii="Times New Roman" w:hAnsi="Times New Roman" w:cs="Times New Roman"/>
                <w:b/>
              </w:rPr>
            </w:pPr>
            <w:r w:rsidRPr="009F7C9A">
              <w:rPr>
                <w:rStyle w:val="markedcontent"/>
                <w:rFonts w:ascii="Times New Roman" w:hAnsi="Times New Roman" w:cs="Times New Roman"/>
              </w:rPr>
              <w:t>Технические характеристики прибора</w:t>
            </w:r>
          </w:p>
        </w:tc>
        <w:tc>
          <w:tcPr>
            <w:tcW w:w="1695" w:type="dxa"/>
          </w:tcPr>
          <w:p w:rsidR="00092375" w:rsidRPr="009F7C9A" w:rsidRDefault="00092375" w:rsidP="00B355F3">
            <w:pPr>
              <w:jc w:val="both"/>
              <w:rPr>
                <w:rFonts w:ascii="Times New Roman" w:hAnsi="Times New Roman" w:cs="Times New Roman"/>
                <w:b/>
              </w:rPr>
            </w:pPr>
            <w:r w:rsidRPr="009F7C9A">
              <w:rPr>
                <w:rStyle w:val="markedcontent"/>
                <w:rFonts w:ascii="Times New Roman" w:hAnsi="Times New Roman" w:cs="Times New Roman"/>
              </w:rPr>
              <w:t>Норматив</w:t>
            </w:r>
          </w:p>
        </w:tc>
      </w:tr>
      <w:tr w:rsidR="009F7C9A" w:rsidRPr="009F7C9A" w:rsidTr="00092375">
        <w:tc>
          <w:tcPr>
            <w:tcW w:w="988" w:type="dxa"/>
          </w:tcPr>
          <w:p w:rsidR="00092375" w:rsidRPr="009F7C9A" w:rsidRDefault="00092375" w:rsidP="00B355F3">
            <w:pPr>
              <w:jc w:val="both"/>
              <w:rPr>
                <w:rFonts w:ascii="Times New Roman" w:hAnsi="Times New Roman" w:cs="Times New Roman"/>
              </w:rPr>
            </w:pPr>
            <w:r w:rsidRPr="009F7C9A">
              <w:rPr>
                <w:rFonts w:ascii="Times New Roman" w:hAnsi="Times New Roman" w:cs="Times New Roman"/>
              </w:rPr>
              <w:t>1</w:t>
            </w:r>
          </w:p>
        </w:tc>
        <w:tc>
          <w:tcPr>
            <w:tcW w:w="3744" w:type="dxa"/>
          </w:tcPr>
          <w:p w:rsidR="00092375" w:rsidRPr="009F7C9A" w:rsidRDefault="00092375" w:rsidP="00B355F3">
            <w:pPr>
              <w:jc w:val="both"/>
              <w:rPr>
                <w:rFonts w:ascii="Times New Roman" w:hAnsi="Times New Roman" w:cs="Times New Roman"/>
                <w:b/>
              </w:rPr>
            </w:pPr>
            <w:r w:rsidRPr="009F7C9A">
              <w:rPr>
                <w:rStyle w:val="markedcontent"/>
                <w:rFonts w:ascii="Times New Roman" w:hAnsi="Times New Roman" w:cs="Times New Roman"/>
              </w:rPr>
              <w:t>Малогабаритный прибор ТНС-4 для контроля прочности бетона методом отрыва со скалыванием</w:t>
            </w:r>
          </w:p>
        </w:tc>
        <w:tc>
          <w:tcPr>
            <w:tcW w:w="2918" w:type="dxa"/>
          </w:tcPr>
          <w:p w:rsidR="00092375" w:rsidRPr="009F7C9A" w:rsidRDefault="00092375" w:rsidP="00B355F3">
            <w:pPr>
              <w:jc w:val="both"/>
              <w:rPr>
                <w:rFonts w:ascii="Times New Roman" w:hAnsi="Times New Roman" w:cs="Times New Roman"/>
                <w:b/>
              </w:rPr>
            </w:pPr>
            <w:r w:rsidRPr="009F7C9A">
              <w:rPr>
                <w:rStyle w:val="markedcontent"/>
                <w:rFonts w:ascii="Times New Roman" w:hAnsi="Times New Roman" w:cs="Times New Roman"/>
              </w:rPr>
              <w:t>Максимальное неразрывное усилие 4000кгс, масса 5 кг</w:t>
            </w:r>
          </w:p>
        </w:tc>
        <w:tc>
          <w:tcPr>
            <w:tcW w:w="1695" w:type="dxa"/>
          </w:tcPr>
          <w:p w:rsidR="00092375" w:rsidRPr="009F7C9A" w:rsidRDefault="00092375" w:rsidP="00B355F3">
            <w:pPr>
              <w:jc w:val="both"/>
              <w:rPr>
                <w:rFonts w:ascii="Times New Roman" w:hAnsi="Times New Roman" w:cs="Times New Roman"/>
                <w:b/>
              </w:rPr>
            </w:pPr>
            <w:r w:rsidRPr="009F7C9A">
              <w:rPr>
                <w:rStyle w:val="markedcontent"/>
                <w:rFonts w:ascii="Times New Roman" w:hAnsi="Times New Roman" w:cs="Times New Roman"/>
              </w:rPr>
              <w:t>ГОСТ 22690-2015</w:t>
            </w:r>
          </w:p>
        </w:tc>
      </w:tr>
      <w:tr w:rsidR="009F7C9A" w:rsidRPr="009F7C9A" w:rsidTr="00092375">
        <w:tc>
          <w:tcPr>
            <w:tcW w:w="988" w:type="dxa"/>
          </w:tcPr>
          <w:p w:rsidR="00092375" w:rsidRPr="009F7C9A" w:rsidRDefault="00092375" w:rsidP="00B355F3">
            <w:pPr>
              <w:jc w:val="both"/>
              <w:rPr>
                <w:rFonts w:ascii="Times New Roman" w:hAnsi="Times New Roman" w:cs="Times New Roman"/>
              </w:rPr>
            </w:pPr>
            <w:r w:rsidRPr="009F7C9A">
              <w:rPr>
                <w:rFonts w:ascii="Times New Roman" w:hAnsi="Times New Roman" w:cs="Times New Roman"/>
              </w:rPr>
              <w:t>2</w:t>
            </w:r>
          </w:p>
        </w:tc>
        <w:tc>
          <w:tcPr>
            <w:tcW w:w="3744" w:type="dxa"/>
          </w:tcPr>
          <w:p w:rsidR="00092375" w:rsidRPr="009F7C9A" w:rsidRDefault="00092375" w:rsidP="00B355F3">
            <w:pPr>
              <w:jc w:val="both"/>
              <w:rPr>
                <w:rFonts w:ascii="Times New Roman" w:hAnsi="Times New Roman" w:cs="Times New Roman"/>
                <w:b/>
              </w:rPr>
            </w:pPr>
            <w:r w:rsidRPr="009F7C9A">
              <w:rPr>
                <w:rStyle w:val="markedcontent"/>
                <w:rFonts w:ascii="Times New Roman" w:hAnsi="Times New Roman" w:cs="Times New Roman"/>
              </w:rPr>
              <w:t>Прибор КМ для определения</w:t>
            </w:r>
            <w:r w:rsidRPr="009F7C9A">
              <w:rPr>
                <w:rFonts w:ascii="Times New Roman" w:hAnsi="Times New Roman" w:cs="Times New Roman"/>
              </w:rPr>
              <w:br/>
            </w:r>
            <w:r w:rsidRPr="009F7C9A">
              <w:rPr>
                <w:rStyle w:val="markedcontent"/>
                <w:rFonts w:ascii="Times New Roman" w:hAnsi="Times New Roman" w:cs="Times New Roman"/>
              </w:rPr>
              <w:t>прочности бетона на сжатие</w:t>
            </w:r>
            <w:r w:rsidRPr="009F7C9A">
              <w:rPr>
                <w:rFonts w:ascii="Times New Roman" w:hAnsi="Times New Roman" w:cs="Times New Roman"/>
              </w:rPr>
              <w:br/>
            </w:r>
            <w:r w:rsidRPr="009F7C9A">
              <w:rPr>
                <w:rStyle w:val="markedcontent"/>
                <w:rFonts w:ascii="Times New Roman" w:hAnsi="Times New Roman" w:cs="Times New Roman"/>
              </w:rPr>
              <w:t>методом отскока</w:t>
            </w:r>
          </w:p>
        </w:tc>
        <w:tc>
          <w:tcPr>
            <w:tcW w:w="2918" w:type="dxa"/>
          </w:tcPr>
          <w:p w:rsidR="00092375" w:rsidRPr="009F7C9A" w:rsidRDefault="00092375" w:rsidP="00B355F3">
            <w:pPr>
              <w:jc w:val="both"/>
              <w:rPr>
                <w:rFonts w:ascii="Times New Roman" w:hAnsi="Times New Roman" w:cs="Times New Roman"/>
              </w:rPr>
            </w:pPr>
            <w:r w:rsidRPr="009F7C9A">
              <w:rPr>
                <w:rStyle w:val="markedcontent"/>
                <w:rFonts w:ascii="Times New Roman" w:hAnsi="Times New Roman" w:cs="Times New Roman"/>
              </w:rPr>
              <w:t>Диапазон измерения прочности бетона 5...50 МПа</w:t>
            </w:r>
          </w:p>
        </w:tc>
        <w:tc>
          <w:tcPr>
            <w:tcW w:w="1695" w:type="dxa"/>
          </w:tcPr>
          <w:p w:rsidR="00092375" w:rsidRPr="009F7C9A" w:rsidRDefault="00092375" w:rsidP="00B355F3">
            <w:pPr>
              <w:jc w:val="both"/>
              <w:rPr>
                <w:rFonts w:ascii="Times New Roman" w:hAnsi="Times New Roman" w:cs="Times New Roman"/>
                <w:b/>
              </w:rPr>
            </w:pPr>
            <w:r w:rsidRPr="009F7C9A">
              <w:rPr>
                <w:rStyle w:val="markedcontent"/>
                <w:rFonts w:ascii="Times New Roman" w:hAnsi="Times New Roman" w:cs="Times New Roman"/>
              </w:rPr>
              <w:t>ГОСТ 22690-2015</w:t>
            </w:r>
          </w:p>
          <w:p w:rsidR="00092375" w:rsidRPr="009F7C9A" w:rsidRDefault="00092375" w:rsidP="00B355F3">
            <w:pPr>
              <w:jc w:val="both"/>
              <w:rPr>
                <w:rFonts w:ascii="Times New Roman" w:hAnsi="Times New Roman" w:cs="Times New Roman"/>
              </w:rPr>
            </w:pPr>
          </w:p>
        </w:tc>
      </w:tr>
      <w:tr w:rsidR="009F7C9A" w:rsidRPr="009F7C9A" w:rsidTr="00092375">
        <w:tc>
          <w:tcPr>
            <w:tcW w:w="988" w:type="dxa"/>
          </w:tcPr>
          <w:p w:rsidR="00092375" w:rsidRPr="009F7C9A" w:rsidRDefault="00092375" w:rsidP="00B355F3">
            <w:pPr>
              <w:jc w:val="both"/>
              <w:rPr>
                <w:rFonts w:ascii="Times New Roman" w:hAnsi="Times New Roman" w:cs="Times New Roman"/>
              </w:rPr>
            </w:pPr>
            <w:r w:rsidRPr="009F7C9A">
              <w:rPr>
                <w:rFonts w:ascii="Times New Roman" w:hAnsi="Times New Roman" w:cs="Times New Roman"/>
              </w:rPr>
              <w:t>3</w:t>
            </w:r>
          </w:p>
        </w:tc>
        <w:tc>
          <w:tcPr>
            <w:tcW w:w="3744" w:type="dxa"/>
          </w:tcPr>
          <w:p w:rsidR="00092375" w:rsidRPr="009F7C9A" w:rsidRDefault="00092375" w:rsidP="00B355F3">
            <w:pPr>
              <w:jc w:val="both"/>
              <w:rPr>
                <w:rFonts w:ascii="Times New Roman" w:hAnsi="Times New Roman" w:cs="Times New Roman"/>
                <w:b/>
              </w:rPr>
            </w:pPr>
            <w:r w:rsidRPr="009F7C9A">
              <w:rPr>
                <w:rStyle w:val="markedcontent"/>
                <w:rFonts w:ascii="Times New Roman" w:hAnsi="Times New Roman" w:cs="Times New Roman"/>
              </w:rPr>
              <w:t>Устройство и прибор ГПНВ-5 для определения прочности тяжелого бетона на сжатие методом скалывания ребра</w:t>
            </w:r>
          </w:p>
        </w:tc>
        <w:tc>
          <w:tcPr>
            <w:tcW w:w="2918" w:type="dxa"/>
          </w:tcPr>
          <w:p w:rsidR="00092375" w:rsidRPr="009F7C9A" w:rsidRDefault="00092375" w:rsidP="00B355F3">
            <w:pPr>
              <w:jc w:val="both"/>
              <w:rPr>
                <w:rFonts w:ascii="Times New Roman" w:hAnsi="Times New Roman" w:cs="Times New Roman"/>
                <w:b/>
              </w:rPr>
            </w:pPr>
            <w:r w:rsidRPr="009F7C9A">
              <w:rPr>
                <w:rStyle w:val="markedcontent"/>
                <w:rFonts w:ascii="Times New Roman" w:hAnsi="Times New Roman" w:cs="Times New Roman"/>
              </w:rPr>
              <w:t>Диапазон измерений прочности 10...70 МПа</w:t>
            </w:r>
            <w:r w:rsidRPr="009F7C9A">
              <w:rPr>
                <w:rFonts w:ascii="Times New Roman" w:hAnsi="Times New Roman" w:cs="Times New Roman"/>
              </w:rPr>
              <w:br/>
            </w:r>
            <w:r w:rsidRPr="009F7C9A">
              <w:rPr>
                <w:rStyle w:val="markedcontent"/>
                <w:rFonts w:ascii="Times New Roman" w:hAnsi="Times New Roman" w:cs="Times New Roman"/>
              </w:rPr>
              <w:t>Максимальное усилие скалывания 5000кгс</w:t>
            </w:r>
          </w:p>
        </w:tc>
        <w:tc>
          <w:tcPr>
            <w:tcW w:w="1695" w:type="dxa"/>
          </w:tcPr>
          <w:p w:rsidR="00092375" w:rsidRPr="009F7C9A" w:rsidRDefault="00092375" w:rsidP="00B355F3">
            <w:pPr>
              <w:jc w:val="both"/>
              <w:rPr>
                <w:rFonts w:ascii="Times New Roman" w:hAnsi="Times New Roman" w:cs="Times New Roman"/>
                <w:b/>
              </w:rPr>
            </w:pPr>
            <w:r w:rsidRPr="009F7C9A">
              <w:rPr>
                <w:rStyle w:val="markedcontent"/>
                <w:rFonts w:ascii="Times New Roman" w:hAnsi="Times New Roman" w:cs="Times New Roman"/>
              </w:rPr>
              <w:t>ГОСТ 22690-2015</w:t>
            </w:r>
          </w:p>
          <w:p w:rsidR="00092375" w:rsidRPr="009F7C9A" w:rsidRDefault="00092375" w:rsidP="00B355F3">
            <w:pPr>
              <w:jc w:val="both"/>
              <w:rPr>
                <w:rFonts w:ascii="Times New Roman" w:hAnsi="Times New Roman" w:cs="Times New Roman"/>
                <w:b/>
              </w:rPr>
            </w:pPr>
          </w:p>
        </w:tc>
      </w:tr>
      <w:tr w:rsidR="009F7C9A" w:rsidRPr="009F7C9A" w:rsidTr="00092375">
        <w:tc>
          <w:tcPr>
            <w:tcW w:w="988" w:type="dxa"/>
          </w:tcPr>
          <w:p w:rsidR="00092375" w:rsidRPr="009F7C9A" w:rsidRDefault="00092375" w:rsidP="00B355F3">
            <w:pPr>
              <w:jc w:val="both"/>
              <w:rPr>
                <w:rFonts w:ascii="Times New Roman" w:hAnsi="Times New Roman" w:cs="Times New Roman"/>
              </w:rPr>
            </w:pPr>
            <w:r w:rsidRPr="009F7C9A">
              <w:rPr>
                <w:rFonts w:ascii="Times New Roman" w:hAnsi="Times New Roman" w:cs="Times New Roman"/>
              </w:rPr>
              <w:t>4</w:t>
            </w:r>
          </w:p>
        </w:tc>
        <w:tc>
          <w:tcPr>
            <w:tcW w:w="3744" w:type="dxa"/>
          </w:tcPr>
          <w:p w:rsidR="00092375" w:rsidRPr="009F7C9A" w:rsidRDefault="00092375" w:rsidP="00B355F3">
            <w:pPr>
              <w:jc w:val="both"/>
              <w:rPr>
                <w:rFonts w:ascii="Times New Roman" w:hAnsi="Times New Roman" w:cs="Times New Roman"/>
                <w:b/>
              </w:rPr>
            </w:pPr>
            <w:r w:rsidRPr="009F7C9A">
              <w:rPr>
                <w:rStyle w:val="markedcontent"/>
                <w:rFonts w:ascii="Times New Roman" w:hAnsi="Times New Roman" w:cs="Times New Roman"/>
              </w:rPr>
              <w:t>Склерометр ударного действия</w:t>
            </w:r>
            <w:r w:rsidR="003C13E2" w:rsidRPr="009F7C9A">
              <w:rPr>
                <w:rStyle w:val="markedcontent"/>
                <w:rFonts w:ascii="Times New Roman" w:hAnsi="Times New Roman" w:cs="Times New Roman"/>
              </w:rPr>
              <w:t xml:space="preserve"> </w:t>
            </w:r>
            <w:r w:rsidRPr="009F7C9A">
              <w:rPr>
                <w:rStyle w:val="markedcontent"/>
                <w:rFonts w:ascii="Times New Roman" w:hAnsi="Times New Roman" w:cs="Times New Roman"/>
              </w:rPr>
              <w:t>типа ОМШ-1 для контроля</w:t>
            </w:r>
            <w:r w:rsidR="003C13E2" w:rsidRPr="009F7C9A">
              <w:rPr>
                <w:rStyle w:val="markedcontent"/>
                <w:rFonts w:ascii="Times New Roman" w:hAnsi="Times New Roman" w:cs="Times New Roman"/>
              </w:rPr>
              <w:t xml:space="preserve"> </w:t>
            </w:r>
            <w:r w:rsidRPr="009F7C9A">
              <w:rPr>
                <w:rStyle w:val="markedcontent"/>
                <w:rFonts w:ascii="Times New Roman" w:hAnsi="Times New Roman" w:cs="Times New Roman"/>
              </w:rPr>
              <w:t>прочности бетона методом</w:t>
            </w:r>
            <w:r w:rsidR="003C13E2" w:rsidRPr="009F7C9A">
              <w:rPr>
                <w:rStyle w:val="markedcontent"/>
                <w:rFonts w:ascii="Times New Roman" w:hAnsi="Times New Roman" w:cs="Times New Roman"/>
              </w:rPr>
              <w:t xml:space="preserve"> </w:t>
            </w:r>
            <w:r w:rsidRPr="009F7C9A">
              <w:rPr>
                <w:rStyle w:val="markedcontent"/>
                <w:rFonts w:ascii="Times New Roman" w:hAnsi="Times New Roman" w:cs="Times New Roman"/>
              </w:rPr>
              <w:t>упругого отскока</w:t>
            </w:r>
          </w:p>
        </w:tc>
        <w:tc>
          <w:tcPr>
            <w:tcW w:w="2918" w:type="dxa"/>
          </w:tcPr>
          <w:p w:rsidR="003C13E2" w:rsidRPr="009F7C9A" w:rsidRDefault="00092375" w:rsidP="00B355F3">
            <w:pPr>
              <w:jc w:val="both"/>
              <w:rPr>
                <w:rStyle w:val="markedcontent"/>
                <w:rFonts w:ascii="Times New Roman" w:hAnsi="Times New Roman" w:cs="Times New Roman"/>
              </w:rPr>
            </w:pPr>
            <w:r w:rsidRPr="009F7C9A">
              <w:rPr>
                <w:rStyle w:val="markedcontent"/>
                <w:rFonts w:ascii="Times New Roman" w:hAnsi="Times New Roman" w:cs="Times New Roman"/>
              </w:rPr>
              <w:t>Требует градуировки по</w:t>
            </w:r>
            <w:r w:rsidR="003C13E2" w:rsidRPr="009F7C9A">
              <w:rPr>
                <w:rStyle w:val="markedcontent"/>
                <w:rFonts w:ascii="Times New Roman" w:hAnsi="Times New Roman" w:cs="Times New Roman"/>
              </w:rPr>
              <w:t xml:space="preserve"> </w:t>
            </w:r>
            <w:r w:rsidRPr="009F7C9A">
              <w:rPr>
                <w:rStyle w:val="markedcontent"/>
                <w:rFonts w:ascii="Times New Roman" w:hAnsi="Times New Roman" w:cs="Times New Roman"/>
              </w:rPr>
              <w:t>контрольным образцам</w:t>
            </w:r>
          </w:p>
          <w:p w:rsidR="003C13E2" w:rsidRPr="009F7C9A" w:rsidRDefault="00092375" w:rsidP="00B355F3">
            <w:pPr>
              <w:jc w:val="both"/>
              <w:rPr>
                <w:rStyle w:val="markedcontent"/>
                <w:rFonts w:ascii="Times New Roman" w:hAnsi="Times New Roman" w:cs="Times New Roman"/>
              </w:rPr>
            </w:pPr>
            <w:r w:rsidRPr="009F7C9A">
              <w:rPr>
                <w:rStyle w:val="markedcontent"/>
                <w:rFonts w:ascii="Times New Roman" w:hAnsi="Times New Roman" w:cs="Times New Roman"/>
              </w:rPr>
              <w:t xml:space="preserve">Диапазон измерений </w:t>
            </w:r>
            <w:proofErr w:type="gramStart"/>
            <w:r w:rsidRPr="009F7C9A">
              <w:rPr>
                <w:rStyle w:val="markedcontent"/>
                <w:rFonts w:ascii="Times New Roman" w:hAnsi="Times New Roman" w:cs="Times New Roman"/>
              </w:rPr>
              <w:t>20..</w:t>
            </w:r>
            <w:proofErr w:type="gramEnd"/>
            <w:r w:rsidRPr="009F7C9A">
              <w:rPr>
                <w:rStyle w:val="markedcontent"/>
                <w:rFonts w:ascii="Times New Roman" w:hAnsi="Times New Roman" w:cs="Times New Roman"/>
              </w:rPr>
              <w:t>30</w:t>
            </w:r>
            <w:r w:rsidR="003C13E2" w:rsidRPr="009F7C9A">
              <w:rPr>
                <w:rStyle w:val="markedcontent"/>
                <w:rFonts w:ascii="Times New Roman" w:hAnsi="Times New Roman" w:cs="Times New Roman"/>
              </w:rPr>
              <w:t xml:space="preserve"> </w:t>
            </w:r>
            <w:r w:rsidRPr="009F7C9A">
              <w:rPr>
                <w:rStyle w:val="markedcontent"/>
                <w:rFonts w:ascii="Times New Roman" w:hAnsi="Times New Roman" w:cs="Times New Roman"/>
              </w:rPr>
              <w:t>М</w:t>
            </w:r>
            <w:r w:rsidR="003C13E2" w:rsidRPr="009F7C9A">
              <w:rPr>
                <w:rStyle w:val="markedcontent"/>
                <w:rFonts w:ascii="Times New Roman" w:hAnsi="Times New Roman" w:cs="Times New Roman"/>
              </w:rPr>
              <w:t>П</w:t>
            </w:r>
            <w:r w:rsidRPr="009F7C9A">
              <w:rPr>
                <w:rStyle w:val="markedcontent"/>
                <w:rFonts w:ascii="Times New Roman" w:hAnsi="Times New Roman" w:cs="Times New Roman"/>
              </w:rPr>
              <w:t>а</w:t>
            </w:r>
            <w:r w:rsidR="003C13E2" w:rsidRPr="009F7C9A">
              <w:rPr>
                <w:rStyle w:val="markedcontent"/>
                <w:rFonts w:ascii="Times New Roman" w:hAnsi="Times New Roman" w:cs="Times New Roman"/>
              </w:rPr>
              <w:t xml:space="preserve"> </w:t>
            </w:r>
          </w:p>
          <w:p w:rsidR="00092375" w:rsidRPr="009F7C9A" w:rsidRDefault="00092375" w:rsidP="00B355F3">
            <w:pPr>
              <w:jc w:val="both"/>
              <w:rPr>
                <w:rFonts w:ascii="Times New Roman" w:hAnsi="Times New Roman" w:cs="Times New Roman"/>
                <w:b/>
              </w:rPr>
            </w:pPr>
            <w:r w:rsidRPr="009F7C9A">
              <w:rPr>
                <w:rStyle w:val="markedcontent"/>
                <w:rFonts w:ascii="Times New Roman" w:hAnsi="Times New Roman" w:cs="Times New Roman"/>
              </w:rPr>
              <w:t>Масса 1,5кг</w:t>
            </w:r>
          </w:p>
        </w:tc>
        <w:tc>
          <w:tcPr>
            <w:tcW w:w="1695" w:type="dxa"/>
          </w:tcPr>
          <w:p w:rsidR="003C13E2" w:rsidRPr="009F7C9A" w:rsidRDefault="003C13E2" w:rsidP="00B355F3">
            <w:pPr>
              <w:jc w:val="both"/>
              <w:rPr>
                <w:rFonts w:ascii="Times New Roman" w:hAnsi="Times New Roman" w:cs="Times New Roman"/>
                <w:b/>
              </w:rPr>
            </w:pPr>
            <w:r w:rsidRPr="009F7C9A">
              <w:rPr>
                <w:rStyle w:val="markedcontent"/>
                <w:rFonts w:ascii="Times New Roman" w:hAnsi="Times New Roman" w:cs="Times New Roman"/>
              </w:rPr>
              <w:t>ГОСТ 22690-2015</w:t>
            </w:r>
          </w:p>
          <w:p w:rsidR="00092375" w:rsidRPr="009F7C9A" w:rsidRDefault="00092375" w:rsidP="00B355F3">
            <w:pPr>
              <w:jc w:val="both"/>
              <w:rPr>
                <w:rFonts w:ascii="Times New Roman" w:hAnsi="Times New Roman" w:cs="Times New Roman"/>
                <w:b/>
              </w:rPr>
            </w:pPr>
          </w:p>
        </w:tc>
      </w:tr>
      <w:tr w:rsidR="009F7C9A" w:rsidRPr="009F7C9A" w:rsidTr="00092375">
        <w:tc>
          <w:tcPr>
            <w:tcW w:w="988" w:type="dxa"/>
          </w:tcPr>
          <w:p w:rsidR="00092375" w:rsidRPr="009F7C9A" w:rsidRDefault="00092375" w:rsidP="00B355F3">
            <w:pPr>
              <w:jc w:val="both"/>
              <w:rPr>
                <w:rFonts w:ascii="Times New Roman" w:hAnsi="Times New Roman" w:cs="Times New Roman"/>
              </w:rPr>
            </w:pPr>
            <w:r w:rsidRPr="009F7C9A">
              <w:rPr>
                <w:rFonts w:ascii="Times New Roman" w:hAnsi="Times New Roman" w:cs="Times New Roman"/>
              </w:rPr>
              <w:t>5</w:t>
            </w:r>
          </w:p>
        </w:tc>
        <w:tc>
          <w:tcPr>
            <w:tcW w:w="3744" w:type="dxa"/>
          </w:tcPr>
          <w:p w:rsidR="00092375" w:rsidRPr="009F7C9A" w:rsidRDefault="003C13E2" w:rsidP="00B355F3">
            <w:pPr>
              <w:jc w:val="both"/>
              <w:rPr>
                <w:rFonts w:ascii="Times New Roman" w:hAnsi="Times New Roman" w:cs="Times New Roman"/>
                <w:b/>
              </w:rPr>
            </w:pPr>
            <w:r w:rsidRPr="009F7C9A">
              <w:rPr>
                <w:rStyle w:val="markedcontent"/>
                <w:rFonts w:ascii="Times New Roman" w:hAnsi="Times New Roman" w:cs="Times New Roman"/>
              </w:rPr>
              <w:t>Эталонный молоток НИИ</w:t>
            </w:r>
            <w:r w:rsidRPr="009F7C9A">
              <w:rPr>
                <w:rFonts w:ascii="Times New Roman" w:hAnsi="Times New Roman" w:cs="Times New Roman"/>
              </w:rPr>
              <w:br/>
            </w:r>
            <w:proofErr w:type="spellStart"/>
            <w:r w:rsidRPr="009F7C9A">
              <w:rPr>
                <w:rStyle w:val="markedcontent"/>
                <w:rFonts w:ascii="Times New Roman" w:hAnsi="Times New Roman" w:cs="Times New Roman"/>
              </w:rPr>
              <w:t>Мосстроя</w:t>
            </w:r>
            <w:proofErr w:type="spellEnd"/>
            <w:r w:rsidRPr="009F7C9A">
              <w:rPr>
                <w:rStyle w:val="markedcontent"/>
                <w:rFonts w:ascii="Times New Roman" w:hAnsi="Times New Roman" w:cs="Times New Roman"/>
              </w:rPr>
              <w:t xml:space="preserve"> (молоток </w:t>
            </w:r>
            <w:proofErr w:type="spellStart"/>
            <w:r w:rsidRPr="009F7C9A">
              <w:rPr>
                <w:rStyle w:val="markedcontent"/>
                <w:rFonts w:ascii="Times New Roman" w:hAnsi="Times New Roman" w:cs="Times New Roman"/>
              </w:rPr>
              <w:t>Кашкарова</w:t>
            </w:r>
            <w:proofErr w:type="spellEnd"/>
            <w:r w:rsidRPr="009F7C9A">
              <w:rPr>
                <w:rStyle w:val="markedcontent"/>
                <w:rFonts w:ascii="Times New Roman" w:hAnsi="Times New Roman" w:cs="Times New Roman"/>
              </w:rPr>
              <w:t>) для определения прочности тяжелого бетона на сжатие</w:t>
            </w:r>
          </w:p>
        </w:tc>
        <w:tc>
          <w:tcPr>
            <w:tcW w:w="2918" w:type="dxa"/>
          </w:tcPr>
          <w:p w:rsidR="003C13E2" w:rsidRPr="009F7C9A" w:rsidRDefault="003C13E2" w:rsidP="00B355F3">
            <w:pPr>
              <w:jc w:val="both"/>
              <w:rPr>
                <w:rFonts w:ascii="Times New Roman" w:hAnsi="Times New Roman" w:cs="Times New Roman"/>
                <w:b/>
              </w:rPr>
            </w:pPr>
            <w:r w:rsidRPr="009F7C9A">
              <w:rPr>
                <w:rStyle w:val="markedcontent"/>
                <w:rFonts w:ascii="Times New Roman" w:hAnsi="Times New Roman" w:cs="Times New Roman"/>
              </w:rPr>
              <w:t>Диапазон измерения прочности бетона 5...50 МПа</w:t>
            </w:r>
          </w:p>
          <w:p w:rsidR="00092375" w:rsidRPr="009F7C9A" w:rsidRDefault="00092375" w:rsidP="00B355F3">
            <w:pPr>
              <w:jc w:val="both"/>
              <w:rPr>
                <w:rFonts w:ascii="Times New Roman" w:hAnsi="Times New Roman" w:cs="Times New Roman"/>
              </w:rPr>
            </w:pPr>
          </w:p>
        </w:tc>
        <w:tc>
          <w:tcPr>
            <w:tcW w:w="1695" w:type="dxa"/>
          </w:tcPr>
          <w:p w:rsidR="003C13E2" w:rsidRPr="009F7C9A" w:rsidRDefault="003C13E2" w:rsidP="00B355F3">
            <w:pPr>
              <w:jc w:val="both"/>
              <w:rPr>
                <w:rFonts w:ascii="Times New Roman" w:hAnsi="Times New Roman" w:cs="Times New Roman"/>
                <w:b/>
              </w:rPr>
            </w:pPr>
            <w:r w:rsidRPr="009F7C9A">
              <w:rPr>
                <w:rStyle w:val="markedcontent"/>
                <w:rFonts w:ascii="Times New Roman" w:hAnsi="Times New Roman" w:cs="Times New Roman"/>
              </w:rPr>
              <w:t>ГОСТ 22690-2015</w:t>
            </w:r>
          </w:p>
          <w:p w:rsidR="00092375" w:rsidRPr="009F7C9A" w:rsidRDefault="00092375" w:rsidP="00B355F3">
            <w:pPr>
              <w:jc w:val="both"/>
              <w:rPr>
                <w:rFonts w:ascii="Times New Roman" w:hAnsi="Times New Roman" w:cs="Times New Roman"/>
                <w:b/>
              </w:rPr>
            </w:pPr>
          </w:p>
        </w:tc>
      </w:tr>
      <w:tr w:rsidR="009F7C9A" w:rsidRPr="009F7C9A" w:rsidTr="00092375">
        <w:tc>
          <w:tcPr>
            <w:tcW w:w="988" w:type="dxa"/>
          </w:tcPr>
          <w:p w:rsidR="00092375" w:rsidRPr="009F7C9A" w:rsidRDefault="00092375" w:rsidP="00B355F3">
            <w:pPr>
              <w:jc w:val="both"/>
              <w:rPr>
                <w:rFonts w:ascii="Times New Roman" w:hAnsi="Times New Roman" w:cs="Times New Roman"/>
              </w:rPr>
            </w:pPr>
            <w:r w:rsidRPr="009F7C9A">
              <w:rPr>
                <w:rFonts w:ascii="Times New Roman" w:hAnsi="Times New Roman" w:cs="Times New Roman"/>
              </w:rPr>
              <w:t>6</w:t>
            </w:r>
          </w:p>
        </w:tc>
        <w:tc>
          <w:tcPr>
            <w:tcW w:w="3744" w:type="dxa"/>
          </w:tcPr>
          <w:p w:rsidR="00092375" w:rsidRPr="009F7C9A" w:rsidRDefault="003C13E2" w:rsidP="00B355F3">
            <w:pPr>
              <w:jc w:val="both"/>
              <w:rPr>
                <w:rFonts w:ascii="Times New Roman" w:hAnsi="Times New Roman" w:cs="Times New Roman"/>
                <w:b/>
              </w:rPr>
            </w:pPr>
            <w:r w:rsidRPr="009F7C9A">
              <w:rPr>
                <w:rStyle w:val="markedcontent"/>
                <w:rFonts w:ascii="Times New Roman" w:hAnsi="Times New Roman" w:cs="Times New Roman"/>
              </w:rPr>
              <w:t>Ультразвуковой прибор для</w:t>
            </w:r>
            <w:r w:rsidRPr="009F7C9A">
              <w:rPr>
                <w:rFonts w:ascii="Times New Roman" w:hAnsi="Times New Roman" w:cs="Times New Roman"/>
              </w:rPr>
              <w:br/>
            </w:r>
            <w:r w:rsidRPr="009F7C9A">
              <w:rPr>
                <w:rStyle w:val="markedcontent"/>
                <w:rFonts w:ascii="Times New Roman" w:hAnsi="Times New Roman" w:cs="Times New Roman"/>
              </w:rPr>
              <w:t>определения прочности бетона «Бетон-22» (изготовитель –</w:t>
            </w:r>
            <w:r w:rsidRPr="009F7C9A">
              <w:rPr>
                <w:rFonts w:ascii="Times New Roman" w:hAnsi="Times New Roman" w:cs="Times New Roman"/>
              </w:rPr>
              <w:br/>
            </w:r>
            <w:r w:rsidRPr="009F7C9A">
              <w:rPr>
                <w:rStyle w:val="markedcontent"/>
                <w:rFonts w:ascii="Times New Roman" w:hAnsi="Times New Roman" w:cs="Times New Roman"/>
              </w:rPr>
              <w:t xml:space="preserve">ВНИИ железобетона, </w:t>
            </w:r>
            <w:proofErr w:type="gramStart"/>
            <w:r w:rsidRPr="009F7C9A">
              <w:rPr>
                <w:rStyle w:val="markedcontent"/>
                <w:rFonts w:ascii="Times New Roman" w:hAnsi="Times New Roman" w:cs="Times New Roman"/>
              </w:rPr>
              <w:t>МГП</w:t>
            </w:r>
            <w:r w:rsidRPr="009F7C9A">
              <w:rPr>
                <w:rFonts w:ascii="Times New Roman" w:hAnsi="Times New Roman" w:cs="Times New Roman"/>
              </w:rPr>
              <w:br/>
            </w:r>
            <w:r w:rsidRPr="009F7C9A">
              <w:rPr>
                <w:rStyle w:val="markedcontent"/>
                <w:rFonts w:ascii="Times New Roman" w:hAnsi="Times New Roman" w:cs="Times New Roman"/>
              </w:rPr>
              <w:t>«</w:t>
            </w:r>
            <w:proofErr w:type="spellStart"/>
            <w:proofErr w:type="gramEnd"/>
            <w:r w:rsidRPr="009F7C9A">
              <w:rPr>
                <w:rStyle w:val="markedcontent"/>
                <w:rFonts w:ascii="Times New Roman" w:hAnsi="Times New Roman" w:cs="Times New Roman"/>
              </w:rPr>
              <w:t>Стройприбор</w:t>
            </w:r>
            <w:proofErr w:type="spellEnd"/>
            <w:r w:rsidRPr="009F7C9A">
              <w:rPr>
                <w:rStyle w:val="markedcontent"/>
                <w:rFonts w:ascii="Times New Roman" w:hAnsi="Times New Roman" w:cs="Times New Roman"/>
              </w:rPr>
              <w:t>»)</w:t>
            </w:r>
          </w:p>
        </w:tc>
        <w:tc>
          <w:tcPr>
            <w:tcW w:w="2918" w:type="dxa"/>
          </w:tcPr>
          <w:p w:rsidR="003C13E2" w:rsidRPr="009F7C9A" w:rsidRDefault="003C13E2" w:rsidP="00B355F3">
            <w:pPr>
              <w:jc w:val="both"/>
              <w:rPr>
                <w:rFonts w:ascii="Times New Roman" w:hAnsi="Times New Roman" w:cs="Times New Roman"/>
                <w:b/>
              </w:rPr>
            </w:pPr>
            <w:r w:rsidRPr="009F7C9A">
              <w:rPr>
                <w:rStyle w:val="markedcontent"/>
                <w:rFonts w:ascii="Times New Roman" w:hAnsi="Times New Roman" w:cs="Times New Roman"/>
              </w:rPr>
              <w:t>Диапазон измерения времени распространения ультразвуковых колебаний 20...999,9мкс</w:t>
            </w:r>
            <w:r w:rsidRPr="009F7C9A">
              <w:rPr>
                <w:rFonts w:ascii="Times New Roman" w:hAnsi="Times New Roman" w:cs="Times New Roman"/>
              </w:rPr>
              <w:br/>
            </w:r>
            <w:r w:rsidRPr="009F7C9A">
              <w:rPr>
                <w:rStyle w:val="markedcontent"/>
                <w:rFonts w:ascii="Times New Roman" w:hAnsi="Times New Roman" w:cs="Times New Roman"/>
              </w:rPr>
              <w:t>Масса 1кг</w:t>
            </w:r>
          </w:p>
          <w:p w:rsidR="00092375" w:rsidRPr="009F7C9A" w:rsidRDefault="00092375" w:rsidP="00B355F3">
            <w:pPr>
              <w:ind w:firstLine="708"/>
              <w:jc w:val="both"/>
              <w:rPr>
                <w:rFonts w:ascii="Times New Roman" w:hAnsi="Times New Roman" w:cs="Times New Roman"/>
              </w:rPr>
            </w:pPr>
          </w:p>
        </w:tc>
        <w:tc>
          <w:tcPr>
            <w:tcW w:w="1695" w:type="dxa"/>
          </w:tcPr>
          <w:p w:rsidR="00092375" w:rsidRPr="009F7C9A" w:rsidRDefault="003C13E2" w:rsidP="00B355F3">
            <w:pPr>
              <w:jc w:val="both"/>
              <w:rPr>
                <w:rFonts w:ascii="Times New Roman" w:hAnsi="Times New Roman" w:cs="Times New Roman"/>
                <w:b/>
              </w:rPr>
            </w:pPr>
            <w:r w:rsidRPr="009F7C9A">
              <w:rPr>
                <w:rStyle w:val="markedcontent"/>
                <w:rFonts w:ascii="Times New Roman" w:hAnsi="Times New Roman" w:cs="Times New Roman"/>
              </w:rPr>
              <w:t>ГОСТ</w:t>
            </w:r>
            <w:r w:rsidRPr="009F7C9A">
              <w:rPr>
                <w:rFonts w:ascii="Times New Roman" w:hAnsi="Times New Roman" w:cs="Times New Roman"/>
              </w:rPr>
              <w:br/>
            </w:r>
            <w:r w:rsidRPr="009F7C9A">
              <w:rPr>
                <w:rStyle w:val="markedcontent"/>
                <w:rFonts w:ascii="Times New Roman" w:hAnsi="Times New Roman" w:cs="Times New Roman"/>
              </w:rPr>
              <w:t>17624-2012</w:t>
            </w:r>
          </w:p>
        </w:tc>
      </w:tr>
      <w:tr w:rsidR="009F7C9A" w:rsidRPr="009F7C9A" w:rsidTr="00092375">
        <w:tc>
          <w:tcPr>
            <w:tcW w:w="988" w:type="dxa"/>
          </w:tcPr>
          <w:p w:rsidR="00092375" w:rsidRPr="009F7C9A" w:rsidRDefault="00092375" w:rsidP="00B355F3">
            <w:pPr>
              <w:jc w:val="both"/>
              <w:rPr>
                <w:rFonts w:ascii="Times New Roman" w:hAnsi="Times New Roman" w:cs="Times New Roman"/>
              </w:rPr>
            </w:pPr>
            <w:r w:rsidRPr="009F7C9A">
              <w:rPr>
                <w:rFonts w:ascii="Times New Roman" w:hAnsi="Times New Roman" w:cs="Times New Roman"/>
              </w:rPr>
              <w:t>7</w:t>
            </w:r>
          </w:p>
        </w:tc>
        <w:tc>
          <w:tcPr>
            <w:tcW w:w="3744" w:type="dxa"/>
          </w:tcPr>
          <w:p w:rsidR="00092375" w:rsidRPr="009F7C9A" w:rsidRDefault="003C13E2" w:rsidP="00B355F3">
            <w:pPr>
              <w:jc w:val="both"/>
              <w:rPr>
                <w:rFonts w:ascii="Times New Roman" w:hAnsi="Times New Roman" w:cs="Times New Roman"/>
                <w:b/>
              </w:rPr>
            </w:pPr>
            <w:r w:rsidRPr="009F7C9A">
              <w:rPr>
                <w:rStyle w:val="markedcontent"/>
                <w:rFonts w:ascii="Times New Roman" w:hAnsi="Times New Roman" w:cs="Times New Roman"/>
              </w:rPr>
              <w:t>Ультразвуковой прибор УФ-</w:t>
            </w:r>
            <w:r w:rsidRPr="009F7C9A">
              <w:rPr>
                <w:rFonts w:ascii="Times New Roman" w:hAnsi="Times New Roman" w:cs="Times New Roman"/>
              </w:rPr>
              <w:br/>
            </w:r>
            <w:r w:rsidRPr="009F7C9A">
              <w:rPr>
                <w:rStyle w:val="markedcontent"/>
                <w:rFonts w:ascii="Times New Roman" w:hAnsi="Times New Roman" w:cs="Times New Roman"/>
              </w:rPr>
              <w:t>50МЦ (УФ-55МЦ) для контроля прочности бетона</w:t>
            </w:r>
          </w:p>
        </w:tc>
        <w:tc>
          <w:tcPr>
            <w:tcW w:w="2918" w:type="dxa"/>
          </w:tcPr>
          <w:p w:rsidR="00092375" w:rsidRPr="009F7C9A" w:rsidRDefault="003C13E2" w:rsidP="00B355F3">
            <w:pPr>
              <w:jc w:val="both"/>
              <w:rPr>
                <w:rFonts w:ascii="Times New Roman" w:hAnsi="Times New Roman" w:cs="Times New Roman"/>
                <w:b/>
              </w:rPr>
            </w:pPr>
            <w:r w:rsidRPr="009F7C9A">
              <w:rPr>
                <w:rStyle w:val="markedcontent"/>
                <w:rFonts w:ascii="Times New Roman" w:hAnsi="Times New Roman" w:cs="Times New Roman"/>
              </w:rPr>
              <w:t xml:space="preserve">База прозвучивания </w:t>
            </w:r>
            <w:proofErr w:type="gramStart"/>
            <w:r w:rsidRPr="009F7C9A">
              <w:rPr>
                <w:rStyle w:val="markedcontent"/>
                <w:rFonts w:ascii="Times New Roman" w:hAnsi="Times New Roman" w:cs="Times New Roman"/>
              </w:rPr>
              <w:t>0,1..</w:t>
            </w:r>
            <w:proofErr w:type="gramEnd"/>
            <w:r w:rsidRPr="009F7C9A">
              <w:rPr>
                <w:rStyle w:val="markedcontent"/>
                <w:rFonts w:ascii="Times New Roman" w:hAnsi="Times New Roman" w:cs="Times New Roman"/>
              </w:rPr>
              <w:t>1 м.</w:t>
            </w:r>
            <w:r w:rsidRPr="009F7C9A">
              <w:rPr>
                <w:rFonts w:ascii="Times New Roman" w:hAnsi="Times New Roman" w:cs="Times New Roman"/>
              </w:rPr>
              <w:br/>
            </w:r>
            <w:r w:rsidRPr="009F7C9A">
              <w:rPr>
                <w:rStyle w:val="markedcontent"/>
                <w:rFonts w:ascii="Times New Roman" w:hAnsi="Times New Roman" w:cs="Times New Roman"/>
              </w:rPr>
              <w:t>погрешность измерения</w:t>
            </w:r>
            <w:r w:rsidRPr="009F7C9A">
              <w:rPr>
                <w:rFonts w:ascii="Times New Roman" w:hAnsi="Times New Roman" w:cs="Times New Roman"/>
              </w:rPr>
              <w:br/>
            </w:r>
            <w:r w:rsidRPr="009F7C9A">
              <w:rPr>
                <w:rStyle w:val="markedcontent"/>
                <w:rFonts w:ascii="Times New Roman" w:hAnsi="Times New Roman" w:cs="Times New Roman"/>
              </w:rPr>
              <w:t>времени 1%</w:t>
            </w:r>
            <w:r w:rsidRPr="009F7C9A">
              <w:rPr>
                <w:rFonts w:ascii="Times New Roman" w:hAnsi="Times New Roman" w:cs="Times New Roman"/>
              </w:rPr>
              <w:br/>
            </w:r>
            <w:r w:rsidRPr="009F7C9A">
              <w:rPr>
                <w:rStyle w:val="markedcontent"/>
                <w:rFonts w:ascii="Times New Roman" w:hAnsi="Times New Roman" w:cs="Times New Roman"/>
              </w:rPr>
              <w:t>Масса 6кг</w:t>
            </w:r>
          </w:p>
        </w:tc>
        <w:tc>
          <w:tcPr>
            <w:tcW w:w="1695" w:type="dxa"/>
          </w:tcPr>
          <w:p w:rsidR="003C13E2" w:rsidRPr="009F7C9A" w:rsidRDefault="003C13E2" w:rsidP="00B355F3">
            <w:pPr>
              <w:jc w:val="both"/>
              <w:rPr>
                <w:rFonts w:ascii="Times New Roman" w:hAnsi="Times New Roman" w:cs="Times New Roman"/>
                <w:b/>
              </w:rPr>
            </w:pPr>
            <w:r w:rsidRPr="009F7C9A">
              <w:rPr>
                <w:rStyle w:val="markedcontent"/>
                <w:rFonts w:ascii="Times New Roman" w:hAnsi="Times New Roman" w:cs="Times New Roman"/>
              </w:rPr>
              <w:t>ГОСТ</w:t>
            </w:r>
            <w:r w:rsidRPr="009F7C9A">
              <w:rPr>
                <w:rFonts w:ascii="Times New Roman" w:hAnsi="Times New Roman" w:cs="Times New Roman"/>
              </w:rPr>
              <w:br/>
            </w:r>
            <w:r w:rsidRPr="009F7C9A">
              <w:rPr>
                <w:rStyle w:val="markedcontent"/>
                <w:rFonts w:ascii="Times New Roman" w:hAnsi="Times New Roman" w:cs="Times New Roman"/>
              </w:rPr>
              <w:t>17624-2012</w:t>
            </w:r>
          </w:p>
          <w:p w:rsidR="00092375" w:rsidRPr="009F7C9A" w:rsidRDefault="00092375" w:rsidP="00B355F3">
            <w:pPr>
              <w:jc w:val="both"/>
              <w:rPr>
                <w:rFonts w:ascii="Times New Roman" w:hAnsi="Times New Roman" w:cs="Times New Roman"/>
              </w:rPr>
            </w:pPr>
          </w:p>
        </w:tc>
      </w:tr>
      <w:tr w:rsidR="00092375" w:rsidRPr="009F7C9A" w:rsidTr="00092375">
        <w:tc>
          <w:tcPr>
            <w:tcW w:w="988" w:type="dxa"/>
          </w:tcPr>
          <w:p w:rsidR="00092375" w:rsidRPr="009F7C9A" w:rsidRDefault="00092375" w:rsidP="00B355F3">
            <w:pPr>
              <w:jc w:val="both"/>
              <w:rPr>
                <w:rFonts w:ascii="Times New Roman" w:hAnsi="Times New Roman" w:cs="Times New Roman"/>
              </w:rPr>
            </w:pPr>
            <w:r w:rsidRPr="009F7C9A">
              <w:rPr>
                <w:rFonts w:ascii="Times New Roman" w:hAnsi="Times New Roman" w:cs="Times New Roman"/>
              </w:rPr>
              <w:t>8</w:t>
            </w:r>
          </w:p>
        </w:tc>
        <w:tc>
          <w:tcPr>
            <w:tcW w:w="3744" w:type="dxa"/>
          </w:tcPr>
          <w:p w:rsidR="00092375" w:rsidRPr="009F7C9A" w:rsidRDefault="003C13E2" w:rsidP="00B355F3">
            <w:pPr>
              <w:jc w:val="both"/>
              <w:rPr>
                <w:rFonts w:ascii="Times New Roman" w:hAnsi="Times New Roman" w:cs="Times New Roman"/>
                <w:b/>
              </w:rPr>
            </w:pPr>
            <w:r w:rsidRPr="009F7C9A">
              <w:rPr>
                <w:rStyle w:val="markedcontent"/>
                <w:rFonts w:ascii="Times New Roman" w:hAnsi="Times New Roman" w:cs="Times New Roman"/>
              </w:rPr>
              <w:t>Ультразвуковой прибор УК-</w:t>
            </w:r>
            <w:r w:rsidRPr="009F7C9A">
              <w:rPr>
                <w:rFonts w:ascii="Times New Roman" w:hAnsi="Times New Roman" w:cs="Times New Roman"/>
              </w:rPr>
              <w:br/>
            </w:r>
            <w:r w:rsidRPr="009F7C9A">
              <w:rPr>
                <w:rStyle w:val="markedcontent"/>
                <w:rFonts w:ascii="Times New Roman" w:hAnsi="Times New Roman" w:cs="Times New Roman"/>
              </w:rPr>
              <w:t>16П для определения прочности и однородности бетона</w:t>
            </w:r>
          </w:p>
        </w:tc>
        <w:tc>
          <w:tcPr>
            <w:tcW w:w="2918" w:type="dxa"/>
          </w:tcPr>
          <w:p w:rsidR="00092375" w:rsidRPr="009F7C9A" w:rsidRDefault="003C13E2" w:rsidP="00B355F3">
            <w:pPr>
              <w:jc w:val="both"/>
              <w:rPr>
                <w:rFonts w:ascii="Times New Roman" w:hAnsi="Times New Roman" w:cs="Times New Roman"/>
                <w:b/>
              </w:rPr>
            </w:pPr>
            <w:r w:rsidRPr="009F7C9A">
              <w:rPr>
                <w:rStyle w:val="markedcontent"/>
                <w:rFonts w:ascii="Times New Roman" w:hAnsi="Times New Roman" w:cs="Times New Roman"/>
              </w:rPr>
              <w:t xml:space="preserve">База прозвучивания </w:t>
            </w:r>
            <w:proofErr w:type="gramStart"/>
            <w:r w:rsidRPr="009F7C9A">
              <w:rPr>
                <w:rStyle w:val="markedcontent"/>
                <w:rFonts w:ascii="Times New Roman" w:hAnsi="Times New Roman" w:cs="Times New Roman"/>
              </w:rPr>
              <w:t>0,1..</w:t>
            </w:r>
            <w:proofErr w:type="gramEnd"/>
            <w:r w:rsidRPr="009F7C9A">
              <w:rPr>
                <w:rStyle w:val="markedcontent"/>
                <w:rFonts w:ascii="Times New Roman" w:hAnsi="Times New Roman" w:cs="Times New Roman"/>
              </w:rPr>
              <w:t>1 м.</w:t>
            </w:r>
            <w:r w:rsidRPr="009F7C9A">
              <w:rPr>
                <w:rFonts w:ascii="Times New Roman" w:hAnsi="Times New Roman" w:cs="Times New Roman"/>
              </w:rPr>
              <w:br/>
            </w:r>
            <w:r w:rsidRPr="009F7C9A">
              <w:rPr>
                <w:rStyle w:val="markedcontent"/>
                <w:rFonts w:ascii="Times New Roman" w:hAnsi="Times New Roman" w:cs="Times New Roman"/>
              </w:rPr>
              <w:t>погрешность измерения:</w:t>
            </w:r>
            <w:r w:rsidRPr="009F7C9A">
              <w:rPr>
                <w:rFonts w:ascii="Times New Roman" w:hAnsi="Times New Roman" w:cs="Times New Roman"/>
              </w:rPr>
              <w:br/>
            </w:r>
            <w:r w:rsidRPr="009F7C9A">
              <w:rPr>
                <w:rStyle w:val="markedcontent"/>
                <w:rFonts w:ascii="Times New Roman" w:hAnsi="Times New Roman" w:cs="Times New Roman"/>
              </w:rPr>
              <w:t>-времени 1%</w:t>
            </w:r>
            <w:r w:rsidRPr="009F7C9A">
              <w:rPr>
                <w:rFonts w:ascii="Times New Roman" w:hAnsi="Times New Roman" w:cs="Times New Roman"/>
              </w:rPr>
              <w:br/>
            </w:r>
            <w:r w:rsidRPr="009F7C9A">
              <w:rPr>
                <w:rStyle w:val="markedcontent"/>
                <w:rFonts w:ascii="Times New Roman" w:hAnsi="Times New Roman" w:cs="Times New Roman"/>
              </w:rPr>
              <w:t>-прочности -12%</w:t>
            </w:r>
            <w:r w:rsidRPr="009F7C9A">
              <w:rPr>
                <w:rFonts w:ascii="Times New Roman" w:hAnsi="Times New Roman" w:cs="Times New Roman"/>
              </w:rPr>
              <w:br/>
            </w:r>
            <w:r w:rsidRPr="009F7C9A">
              <w:rPr>
                <w:rStyle w:val="markedcontent"/>
                <w:rFonts w:ascii="Times New Roman" w:hAnsi="Times New Roman" w:cs="Times New Roman"/>
              </w:rPr>
              <w:t>Масса 5 кг</w:t>
            </w:r>
          </w:p>
        </w:tc>
        <w:tc>
          <w:tcPr>
            <w:tcW w:w="1695" w:type="dxa"/>
          </w:tcPr>
          <w:p w:rsidR="003C13E2" w:rsidRPr="009F7C9A" w:rsidRDefault="003C13E2" w:rsidP="00B355F3">
            <w:pPr>
              <w:jc w:val="both"/>
              <w:rPr>
                <w:rFonts w:ascii="Times New Roman" w:hAnsi="Times New Roman" w:cs="Times New Roman"/>
                <w:b/>
              </w:rPr>
            </w:pPr>
            <w:r w:rsidRPr="009F7C9A">
              <w:rPr>
                <w:rStyle w:val="markedcontent"/>
                <w:rFonts w:ascii="Times New Roman" w:hAnsi="Times New Roman" w:cs="Times New Roman"/>
              </w:rPr>
              <w:t>ГОСТ</w:t>
            </w:r>
            <w:r w:rsidRPr="009F7C9A">
              <w:rPr>
                <w:rFonts w:ascii="Times New Roman" w:hAnsi="Times New Roman" w:cs="Times New Roman"/>
              </w:rPr>
              <w:br/>
            </w:r>
            <w:r w:rsidRPr="009F7C9A">
              <w:rPr>
                <w:rStyle w:val="markedcontent"/>
                <w:rFonts w:ascii="Times New Roman" w:hAnsi="Times New Roman" w:cs="Times New Roman"/>
              </w:rPr>
              <w:t>17624-2012</w:t>
            </w:r>
          </w:p>
          <w:p w:rsidR="00092375" w:rsidRPr="009F7C9A" w:rsidRDefault="00092375" w:rsidP="00B355F3">
            <w:pPr>
              <w:jc w:val="both"/>
              <w:rPr>
                <w:rFonts w:ascii="Times New Roman" w:hAnsi="Times New Roman" w:cs="Times New Roman"/>
                <w:b/>
              </w:rPr>
            </w:pPr>
          </w:p>
        </w:tc>
      </w:tr>
    </w:tbl>
    <w:p w:rsidR="00BD7954" w:rsidRPr="009F7C9A" w:rsidRDefault="00BD7954"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b/>
          <w:lang w:eastAsia="ru-RU"/>
        </w:rPr>
      </w:pPr>
      <w:r w:rsidRPr="009F7C9A">
        <w:rPr>
          <w:rFonts w:ascii="Times New Roman" w:eastAsia="Times New Roman" w:hAnsi="Times New Roman" w:cs="Times New Roman"/>
          <w:b/>
          <w:lang w:eastAsia="ru-RU"/>
        </w:rPr>
        <w:t xml:space="preserve">Железобетонные изделия и конструкции </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Основные требования к приемочному контролю железобетонных изделий и конструкций на предприятии-изготовителе указаны в ГОСТ 13015-2012.</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br/>
        <w:t>Для правильной организации входного контроля на строительной площадке соответствующим должностным лицам следует хорошо знать эти требования.</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br/>
        <w:t>Проверка изделий осуществляется в процессе приемки партий готовых железобетонных изделий и конструкций службой технического контроля предприятия-изготовителя. При этом в состав партии включают изделия одного типа, последовательно изготовленные предприятием по одной технологии в течении не более одних суток из материалов одного вида. При изготовлении</w:t>
      </w:r>
      <w:r w:rsidRPr="009F7C9A">
        <w:rPr>
          <w:rFonts w:ascii="Times New Roman" w:eastAsia="Times New Roman" w:hAnsi="Times New Roman" w:cs="Times New Roman"/>
          <w:lang w:eastAsia="ru-RU"/>
        </w:rPr>
        <w:br/>
        <w:t xml:space="preserve">изделий нерегулярно или в небольшом количестве при обеспечении однородности качества продукции в состав партии допускается включать изделия, изготовленные в течение нескольких суток, но не более одной недели. </w:t>
      </w:r>
    </w:p>
    <w:p w:rsidR="00BD7954" w:rsidRPr="009F7C9A" w:rsidRDefault="00BD7954"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Оценки однородности качества продукции осуществляется по показателю прочности при сжатии в соответствии с методикой ГОСТ 18105-2010.</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br/>
        <w:t>Приемка ЖБИ должна осуществляться на основе документированных результатов:</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входного контроля покупных материалов и комплектующих изделий;</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операционного контроля, выполняемого в процессе производства;</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приемочного контроля арматурных и закладных изделий;</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периодических испытаний применяемого бетона и готовых изделий;</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приемосдаточных испытаний партий бетона и партии готовых изделий.</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br/>
        <w:t>При документировании результатов приемосдаточных испытаний партии готовых изделий в соответствующих журналах или других документах должны указываться номера и даты изготовления партий бетона, примененных для изготовления данной партии изделий.</w:t>
      </w:r>
      <w:r w:rsidRPr="009F7C9A">
        <w:rPr>
          <w:rFonts w:ascii="Times New Roman" w:eastAsia="Times New Roman" w:hAnsi="Times New Roman" w:cs="Times New Roman"/>
          <w:lang w:eastAsia="ru-RU"/>
        </w:rPr>
        <w:br/>
        <w:t>Каждая партия железобетонных изделий и конструкций должна сопровождаться документом о качестве.</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br/>
        <w:t>При входном контроле каждой партии железобетонных изделий и конструкции на строительной площадке необходимо проверять правильность маркировки, а также наличие и правильность оформления документа о качестве на принимаемую партию. Маркировка изделий должна соответствовать требованиям ГОСТ 13015-2012.</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br/>
        <w:t>В стандартах и рабочей документации на изделия конкретных видов эти требования могут быть конкретизированы и, при необходимости, дополнены.</w:t>
      </w:r>
    </w:p>
    <w:p w:rsidR="00BD7954" w:rsidRPr="009F7C9A" w:rsidRDefault="00BD7954" w:rsidP="00B355F3">
      <w:pPr>
        <w:spacing w:after="0" w:line="240" w:lineRule="auto"/>
        <w:jc w:val="both"/>
        <w:rPr>
          <w:rFonts w:ascii="Times New Roman" w:eastAsia="Times New Roman" w:hAnsi="Times New Roman" w:cs="Times New Roman"/>
          <w:lang w:eastAsia="ru-RU"/>
        </w:rPr>
      </w:pPr>
    </w:p>
    <w:p w:rsidR="00A318B7" w:rsidRPr="009F7C9A" w:rsidRDefault="00BD7954" w:rsidP="00A318B7">
      <w:pPr>
        <w:spacing w:after="0" w:line="240" w:lineRule="auto"/>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 изделиях должны быть нанесены маркировочные надписи и монтажные знаки.</w:t>
      </w:r>
    </w:p>
    <w:p w:rsidR="00BD7954" w:rsidRPr="009F7C9A" w:rsidRDefault="00BD7954" w:rsidP="00A318B7">
      <w:pPr>
        <w:spacing w:after="0" w:line="240" w:lineRule="auto"/>
        <w:rPr>
          <w:rFonts w:ascii="Times New Roman" w:eastAsia="Times New Roman" w:hAnsi="Times New Roman" w:cs="Times New Roman"/>
          <w:lang w:eastAsia="ru-RU"/>
        </w:rPr>
      </w:pPr>
      <w:r w:rsidRPr="009F7C9A">
        <w:rPr>
          <w:rFonts w:ascii="Times New Roman" w:eastAsia="Times New Roman" w:hAnsi="Times New Roman" w:cs="Times New Roman"/>
          <w:lang w:eastAsia="ru-RU"/>
        </w:rPr>
        <w:br/>
        <w:t>Маркировочные надписи должны содержать:</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марку изделия;</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товарный знак или краткое наименование предприятия-изготовителя;</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штамп технического контроля с указанием в нем номера принятой партии изделий и номера партии бетона, примененного в этих изделиях.</w:t>
      </w:r>
    </w:p>
    <w:p w:rsidR="00A318B7" w:rsidRPr="009F7C9A" w:rsidRDefault="00BD7954" w:rsidP="00A318B7">
      <w:pPr>
        <w:spacing w:after="0" w:line="240" w:lineRule="auto"/>
        <w:rPr>
          <w:rFonts w:ascii="Times New Roman" w:eastAsia="Times New Roman" w:hAnsi="Times New Roman" w:cs="Times New Roman"/>
          <w:lang w:eastAsia="ru-RU"/>
        </w:rPr>
      </w:pPr>
      <w:r w:rsidRPr="009F7C9A">
        <w:rPr>
          <w:rFonts w:ascii="Times New Roman" w:eastAsia="Times New Roman" w:hAnsi="Times New Roman" w:cs="Times New Roman"/>
          <w:lang w:eastAsia="ru-RU"/>
        </w:rPr>
        <w:br/>
        <w:t>Информационные надписи должны содержать:</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дату изготовления изделия;</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величину массы изделия (для изделий, масса которых превышает</w:t>
      </w:r>
      <w:r w:rsidRPr="009F7C9A">
        <w:rPr>
          <w:rFonts w:ascii="Times New Roman" w:eastAsia="Times New Roman" w:hAnsi="Times New Roman" w:cs="Times New Roman"/>
          <w:lang w:eastAsia="ru-RU"/>
        </w:rPr>
        <w:br/>
        <w:t>0,5т).</w:t>
      </w:r>
    </w:p>
    <w:p w:rsidR="00BD7954" w:rsidRPr="009F7C9A" w:rsidRDefault="00BD7954" w:rsidP="00A318B7">
      <w:pPr>
        <w:spacing w:after="0" w:line="240" w:lineRule="auto"/>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Монтажными знаками являются изображения, указывающие:</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место </w:t>
      </w:r>
      <w:proofErr w:type="spellStart"/>
      <w:r w:rsidRPr="009F7C9A">
        <w:rPr>
          <w:rFonts w:ascii="Times New Roman" w:eastAsia="Times New Roman" w:hAnsi="Times New Roman" w:cs="Times New Roman"/>
          <w:lang w:eastAsia="ru-RU"/>
        </w:rPr>
        <w:t>строповки</w:t>
      </w:r>
      <w:proofErr w:type="spellEnd"/>
      <w:r w:rsidRPr="009F7C9A">
        <w:rPr>
          <w:rFonts w:ascii="Times New Roman" w:eastAsia="Times New Roman" w:hAnsi="Times New Roman" w:cs="Times New Roman"/>
          <w:lang w:eastAsia="ru-RU"/>
        </w:rPr>
        <w:t xml:space="preserve"> изделия;</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место центра тяжести (при необходимости);</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верх изделия;</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место </w:t>
      </w:r>
      <w:proofErr w:type="spellStart"/>
      <w:r w:rsidRPr="009F7C9A">
        <w:rPr>
          <w:rFonts w:ascii="Times New Roman" w:eastAsia="Times New Roman" w:hAnsi="Times New Roman" w:cs="Times New Roman"/>
          <w:lang w:eastAsia="ru-RU"/>
        </w:rPr>
        <w:t>опирания</w:t>
      </w:r>
      <w:proofErr w:type="spellEnd"/>
      <w:r w:rsidRPr="009F7C9A">
        <w:rPr>
          <w:rFonts w:ascii="Times New Roman" w:eastAsia="Times New Roman" w:hAnsi="Times New Roman" w:cs="Times New Roman"/>
          <w:lang w:eastAsia="ru-RU"/>
        </w:rPr>
        <w:t xml:space="preserve"> изделия;</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установочные риски на изделии.</w:t>
      </w:r>
      <w:r w:rsidRPr="009F7C9A">
        <w:rPr>
          <w:rFonts w:ascii="Times New Roman" w:eastAsia="Times New Roman" w:hAnsi="Times New Roman" w:cs="Times New Roman"/>
          <w:lang w:eastAsia="ru-RU"/>
        </w:rPr>
        <w:br/>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b/>
          <w:lang w:eastAsia="ru-RU"/>
        </w:rPr>
        <w:t>АРМАТУРНАЯ СТАЛЬ</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br/>
        <w:t>Входной контроль горячекатаной круглой стали гладкого и периодического профиля, предназначенной для армирования обычных и предварительно напряженных железобетонных конструкций, классов А-I(А240), A-II (A300), AIII (A400); AIV(A600), A-V(A800), A-VI(A1000) осуществляется с учетом требований ГОСТ 34028-2016.</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br/>
        <w:t>Арматурную сталь принимают партиями, состоящими из профилей одного диаметра, одного класса, одной плавки-ковша и оформленными одним документом о качестве. Масса партии должна быть до 70 т. Допускается увеличивать массу партии до массы плавки-ковша.</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br/>
        <w:t>Каждая партия должна сопровождаться документом о качестве по ГОСТ 7566-94 с дополнительными данными:</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номер профиля;</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класс;</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минимальное среднее значение и среднеквадратические отклонения </w:t>
      </w:r>
      <w:proofErr w:type="spellStart"/>
      <w:r w:rsidRPr="009F7C9A">
        <w:rPr>
          <w:rFonts w:ascii="Times New Roman" w:eastAsia="Times New Roman" w:hAnsi="Times New Roman" w:cs="Times New Roman"/>
          <w:lang w:eastAsia="ru-RU"/>
        </w:rPr>
        <w:t>Sо</w:t>
      </w:r>
      <w:proofErr w:type="spellEnd"/>
      <w:r w:rsidRPr="009F7C9A">
        <w:rPr>
          <w:rFonts w:ascii="Times New Roman" w:eastAsia="Times New Roman" w:hAnsi="Times New Roman" w:cs="Times New Roman"/>
          <w:lang w:eastAsia="ru-RU"/>
        </w:rPr>
        <w:t xml:space="preserve"> в партии величин;</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результаты испытаний на изгиб в холодном состоянии;</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значения равномерного удлинения для стали класса А-IV(A600), A-V/(800), A-VI(A1000).</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br/>
        <w:t>В обиходе документ о качестве нередко называют сертификатом о качества.</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br/>
        <w:t>Для проверки размеров и качества поверхности отбирают:</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при изготовлении арматурной стали в стержнях – не менее 5% от партии;</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при изготовлении в мотках – два мотка от каждой партии.</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br/>
        <w:t>Для проверки на растяжении, изгиб и ударную вязкость от партии отбирают два стержня.</w:t>
      </w:r>
      <w:r w:rsidRPr="009F7C9A">
        <w:rPr>
          <w:rFonts w:ascii="Times New Roman" w:eastAsia="Times New Roman" w:hAnsi="Times New Roman" w:cs="Times New Roman"/>
          <w:lang w:eastAsia="ru-RU"/>
        </w:rPr>
        <w:br/>
        <w:t>Для предприятия-изготовителя интервал отбора стержневой арматуры должен быть не менее половины времени, затраченного на прокатку одного размера профиля одной партии.</w:t>
      </w:r>
    </w:p>
    <w:p w:rsidR="002860E8"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br/>
        <w:t>Каждая партия арматурного проката должна быть сопровождаться документом о качестве, оформленным в соответствии с требованиями ГОСТ 7566-94.</w:t>
      </w:r>
    </w:p>
    <w:p w:rsidR="00915FE0"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br/>
        <w:t>В документе о качестве на арматурный прокат должны быть указаны:</w:t>
      </w:r>
    </w:p>
    <w:p w:rsidR="00915FE0" w:rsidRPr="009F7C9A" w:rsidRDefault="00BD7954" w:rsidP="00915FE0">
      <w:pPr>
        <w:spacing w:after="0" w:line="240" w:lineRule="auto"/>
        <w:rPr>
          <w:rFonts w:ascii="Times New Roman" w:eastAsia="Times New Roman" w:hAnsi="Times New Roman" w:cs="Times New Roman"/>
          <w:lang w:eastAsia="ru-RU"/>
        </w:rPr>
      </w:pP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номинальный диаметр;</w:t>
      </w:r>
    </w:p>
    <w:p w:rsidR="00915FE0" w:rsidRPr="009F7C9A" w:rsidRDefault="00BD7954" w:rsidP="00915FE0">
      <w:pPr>
        <w:spacing w:after="0" w:line="240" w:lineRule="auto"/>
        <w:rPr>
          <w:rFonts w:ascii="Times New Roman" w:eastAsia="Times New Roman" w:hAnsi="Times New Roman" w:cs="Times New Roman"/>
          <w:lang w:eastAsia="ru-RU"/>
        </w:rPr>
      </w:pP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класс арматурного проката и обозначение стандарта;</w:t>
      </w:r>
    </w:p>
    <w:p w:rsidR="00915FE0" w:rsidRPr="009F7C9A" w:rsidRDefault="00BD7954" w:rsidP="00915FE0">
      <w:pPr>
        <w:spacing w:after="0" w:line="240" w:lineRule="auto"/>
        <w:rPr>
          <w:rFonts w:ascii="Times New Roman" w:eastAsia="Times New Roman" w:hAnsi="Times New Roman" w:cs="Times New Roman"/>
          <w:lang w:eastAsia="ru-RU"/>
        </w:rPr>
      </w:pP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массовая доля (</w:t>
      </w:r>
      <w:proofErr w:type="spellStart"/>
      <w:r w:rsidRPr="009F7C9A">
        <w:rPr>
          <w:rFonts w:ascii="Times New Roman" w:eastAsia="Times New Roman" w:hAnsi="Times New Roman" w:cs="Times New Roman"/>
          <w:lang w:eastAsia="ru-RU"/>
        </w:rPr>
        <w:t>плавочная</w:t>
      </w:r>
      <w:proofErr w:type="spellEnd"/>
      <w:r w:rsidRPr="009F7C9A">
        <w:rPr>
          <w:rFonts w:ascii="Times New Roman" w:eastAsia="Times New Roman" w:hAnsi="Times New Roman" w:cs="Times New Roman"/>
          <w:lang w:eastAsia="ru-RU"/>
        </w:rPr>
        <w:t xml:space="preserve">) </w:t>
      </w:r>
      <w:proofErr w:type="gramStart"/>
      <w:r w:rsidRPr="009F7C9A">
        <w:rPr>
          <w:rFonts w:ascii="Times New Roman" w:eastAsia="Times New Roman" w:hAnsi="Times New Roman" w:cs="Times New Roman"/>
          <w:lang w:eastAsia="ru-RU"/>
        </w:rPr>
        <w:t>в стали</w:t>
      </w:r>
      <w:proofErr w:type="gramEnd"/>
      <w:r w:rsidRPr="009F7C9A">
        <w:rPr>
          <w:rFonts w:ascii="Times New Roman" w:eastAsia="Times New Roman" w:hAnsi="Times New Roman" w:cs="Times New Roman"/>
          <w:lang w:eastAsia="ru-RU"/>
        </w:rPr>
        <w:t xml:space="preserve"> химических элементов;</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временное сопротивление </w:t>
      </w:r>
      <w:proofErr w:type="spellStart"/>
      <w:r w:rsidRPr="009F7C9A">
        <w:rPr>
          <w:rFonts w:ascii="Times New Roman" w:eastAsia="Times New Roman" w:hAnsi="Times New Roman" w:cs="Times New Roman"/>
          <w:lang w:eastAsia="ru-RU"/>
        </w:rPr>
        <w:t>Ϭв</w:t>
      </w:r>
      <w:proofErr w:type="spellEnd"/>
      <w:r w:rsidRPr="009F7C9A">
        <w:rPr>
          <w:rFonts w:ascii="Times New Roman" w:eastAsia="Times New Roman" w:hAnsi="Times New Roman" w:cs="Times New Roman"/>
          <w:lang w:eastAsia="ru-RU"/>
        </w:rPr>
        <w:t>;</w:t>
      </w:r>
    </w:p>
    <w:p w:rsidR="00BD7954" w:rsidRPr="009F7C9A" w:rsidRDefault="00BD7954" w:rsidP="00915FE0">
      <w:pPr>
        <w:spacing w:after="0" w:line="240" w:lineRule="auto"/>
        <w:rPr>
          <w:rFonts w:ascii="Times New Roman" w:eastAsia="Times New Roman" w:hAnsi="Times New Roman" w:cs="Times New Roman"/>
          <w:lang w:eastAsia="ru-RU"/>
        </w:rPr>
      </w:pP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предел текучести </w:t>
      </w:r>
      <w:proofErr w:type="spellStart"/>
      <w:r w:rsidRPr="009F7C9A">
        <w:rPr>
          <w:rFonts w:ascii="Times New Roman" w:eastAsia="Times New Roman" w:hAnsi="Times New Roman" w:cs="Times New Roman"/>
          <w:lang w:eastAsia="ru-RU"/>
        </w:rPr>
        <w:t>Ϭm</w:t>
      </w:r>
      <w:proofErr w:type="spellEnd"/>
      <w:r w:rsidRPr="009F7C9A">
        <w:rPr>
          <w:rFonts w:ascii="Times New Roman" w:eastAsia="Times New Roman" w:hAnsi="Times New Roman" w:cs="Times New Roman"/>
          <w:lang w:eastAsia="ru-RU"/>
        </w:rPr>
        <w:t>;</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относительное удлинение </w:t>
      </w:r>
      <w:proofErr w:type="spellStart"/>
      <w:r w:rsidRPr="009F7C9A">
        <w:rPr>
          <w:rFonts w:ascii="Times New Roman" w:eastAsia="Times New Roman" w:hAnsi="Times New Roman" w:cs="Times New Roman"/>
          <w:lang w:eastAsia="ru-RU"/>
        </w:rPr>
        <w:t>Ϭm</w:t>
      </w:r>
      <w:proofErr w:type="spellEnd"/>
      <w:r w:rsidRPr="009F7C9A">
        <w:rPr>
          <w:rFonts w:ascii="Times New Roman" w:eastAsia="Times New Roman" w:hAnsi="Times New Roman" w:cs="Times New Roman"/>
          <w:lang w:eastAsia="ru-RU"/>
        </w:rPr>
        <w:t>, δ5 или полное относительное удлинение</w:t>
      </w:r>
      <w:r w:rsidR="00915FE0" w:rsidRPr="009F7C9A">
        <w:rPr>
          <w:rFonts w:ascii="Times New Roman" w:eastAsia="Times New Roman" w:hAnsi="Times New Roman" w:cs="Times New Roman"/>
          <w:lang w:eastAsia="ru-RU"/>
        </w:rPr>
        <w:t xml:space="preserve"> </w:t>
      </w:r>
      <w:proofErr w:type="spellStart"/>
      <w:r w:rsidRPr="009F7C9A">
        <w:rPr>
          <w:rFonts w:ascii="Times New Roman" w:eastAsia="Times New Roman" w:hAnsi="Times New Roman" w:cs="Times New Roman"/>
          <w:lang w:eastAsia="ru-RU"/>
        </w:rPr>
        <w:t>δmax</w:t>
      </w:r>
      <w:proofErr w:type="spellEnd"/>
      <w:r w:rsidRPr="009F7C9A">
        <w:rPr>
          <w:rFonts w:ascii="Times New Roman" w:eastAsia="Times New Roman" w:hAnsi="Times New Roman" w:cs="Times New Roman"/>
          <w:lang w:eastAsia="ru-RU"/>
        </w:rPr>
        <w:t>;</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результаты испытания на изгиб в холодном состоянии или изгиб с по</w:t>
      </w:r>
      <w:r w:rsidR="00915FE0"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следующим разгибом.</w:t>
      </w:r>
    </w:p>
    <w:p w:rsidR="00BD7954" w:rsidRPr="009F7C9A" w:rsidRDefault="00BD7954" w:rsidP="00915FE0">
      <w:pPr>
        <w:spacing w:after="0" w:line="240" w:lineRule="auto"/>
        <w:rPr>
          <w:rFonts w:ascii="Times New Roman" w:eastAsia="Times New Roman" w:hAnsi="Times New Roman" w:cs="Times New Roman"/>
          <w:lang w:eastAsia="ru-RU"/>
        </w:rPr>
      </w:pPr>
      <w:r w:rsidRPr="009F7C9A">
        <w:rPr>
          <w:rFonts w:ascii="Times New Roman" w:eastAsia="Times New Roman" w:hAnsi="Times New Roman" w:cs="Times New Roman"/>
          <w:lang w:eastAsia="ru-RU"/>
        </w:rPr>
        <w:br/>
        <w:t>Каждая связка и каждый моток арматурного проката должны иметь ярлык, на</w:t>
      </w:r>
      <w:r w:rsidR="00915FE0"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котором указывают:</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товарный знак и наименование предприятия-изготовителя;</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номинальный диаметр арматурного проката, мм;</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класс арматурного проката;</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обозначение стандарта;</w:t>
      </w:r>
      <w:r w:rsidRPr="009F7C9A">
        <w:rPr>
          <w:rFonts w:ascii="Times New Roman" w:eastAsia="Times New Roman" w:hAnsi="Times New Roman" w:cs="Times New Roman"/>
          <w:lang w:eastAsia="ru-RU"/>
        </w:rPr>
        <w:br/>
      </w:r>
      <w:r w:rsidRPr="009F7C9A">
        <w:rPr>
          <w:rFonts w:ascii="Times New Roman" w:eastAsia="Times New Roman" w:hAnsi="Times New Roman" w:cs="Times New Roman"/>
          <w:lang w:eastAsia="ru-RU"/>
        </w:rPr>
        <w:sym w:font="Symbol" w:char="F0B7"/>
      </w:r>
      <w:r w:rsidRPr="009F7C9A">
        <w:rPr>
          <w:rFonts w:ascii="Times New Roman" w:eastAsia="Times New Roman" w:hAnsi="Times New Roman" w:cs="Times New Roman"/>
          <w:lang w:eastAsia="ru-RU"/>
        </w:rPr>
        <w:t xml:space="preserve"> номер партии.</w:t>
      </w:r>
    </w:p>
    <w:p w:rsidR="00BD7954" w:rsidRPr="009F7C9A" w:rsidRDefault="00BD7954"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b/>
          <w:lang w:eastAsia="ru-RU"/>
        </w:rPr>
      </w:pPr>
      <w:r w:rsidRPr="009F7C9A">
        <w:rPr>
          <w:rFonts w:ascii="Times New Roman" w:eastAsia="Times New Roman" w:hAnsi="Times New Roman" w:cs="Times New Roman"/>
          <w:b/>
          <w:lang w:eastAsia="ru-RU"/>
        </w:rPr>
        <w:t>МЕТАЛЛОПРОДУКЦИЯ И СТАЛЬНЫЕ КОНСТРУКЦИИ</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Входной контроль металлопродукции осуществляются с учетом требований ГОСТ 7566-94.</w:t>
      </w:r>
    </w:p>
    <w:p w:rsidR="00BD7954" w:rsidRPr="009F7C9A" w:rsidRDefault="00BD7954"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Каждая партия металлопродукции должна сопровождаться документом о качестве, содержащим:</w:t>
      </w:r>
    </w:p>
    <w:p w:rsidR="00BD7954" w:rsidRPr="009F7C9A" w:rsidRDefault="00BD7954" w:rsidP="00B355F3">
      <w:pPr>
        <w:pStyle w:val="a3"/>
        <w:numPr>
          <w:ilvl w:val="0"/>
          <w:numId w:val="2"/>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наименование и (или) товарный знак предприятия-изготовителя;</w:t>
      </w:r>
    </w:p>
    <w:p w:rsidR="00BD7954" w:rsidRPr="009F7C9A" w:rsidRDefault="00BD7954" w:rsidP="00B355F3">
      <w:pPr>
        <w:pStyle w:val="a3"/>
        <w:numPr>
          <w:ilvl w:val="0"/>
          <w:numId w:val="2"/>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наименование потребителя;</w:t>
      </w:r>
    </w:p>
    <w:p w:rsidR="00BD7954" w:rsidRPr="009F7C9A" w:rsidRDefault="00BD7954" w:rsidP="00B355F3">
      <w:pPr>
        <w:pStyle w:val="a3"/>
        <w:numPr>
          <w:ilvl w:val="0"/>
          <w:numId w:val="2"/>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номер знака;</w:t>
      </w:r>
    </w:p>
    <w:p w:rsidR="00BD7954" w:rsidRPr="009F7C9A" w:rsidRDefault="00BD7954" w:rsidP="00B355F3">
      <w:pPr>
        <w:pStyle w:val="a3"/>
        <w:numPr>
          <w:ilvl w:val="0"/>
          <w:numId w:val="2"/>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дату оформления документа о качестве;</w:t>
      </w:r>
    </w:p>
    <w:p w:rsidR="00B355F3" w:rsidRPr="009F7C9A" w:rsidRDefault="00BD7954" w:rsidP="00B355F3">
      <w:pPr>
        <w:pStyle w:val="a3"/>
        <w:numPr>
          <w:ilvl w:val="0"/>
          <w:numId w:val="2"/>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марку стали, группу и класс прочности;</w:t>
      </w:r>
    </w:p>
    <w:p w:rsidR="00B355F3" w:rsidRPr="009F7C9A" w:rsidRDefault="00BD7954" w:rsidP="00B355F3">
      <w:pPr>
        <w:pStyle w:val="a3"/>
        <w:numPr>
          <w:ilvl w:val="0"/>
          <w:numId w:val="2"/>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номер плавки и номер партии, если плавка делится на партии;</w:t>
      </w:r>
    </w:p>
    <w:p w:rsidR="00B355F3" w:rsidRPr="009F7C9A" w:rsidRDefault="00BD7954" w:rsidP="00B355F3">
      <w:pPr>
        <w:pStyle w:val="a3"/>
        <w:numPr>
          <w:ilvl w:val="0"/>
          <w:numId w:val="2"/>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наименование металлопродукции, размеры, количество мест, их общую</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массу и (в случае поставки по сдаточной (теоретической массе) знак</w:t>
      </w:r>
      <w:r w:rsidR="00B355F3" w:rsidRPr="009F7C9A">
        <w:rPr>
          <w:rFonts w:ascii="Times New Roman" w:eastAsia="Times New Roman" w:hAnsi="Times New Roman" w:cs="Times New Roman"/>
          <w:lang w:eastAsia="ru-RU"/>
        </w:rPr>
        <w:t xml:space="preserve"> ТМ;</w:t>
      </w:r>
    </w:p>
    <w:p w:rsidR="00B355F3" w:rsidRPr="009F7C9A" w:rsidRDefault="00BD7954" w:rsidP="00B355F3">
      <w:pPr>
        <w:pStyle w:val="a3"/>
        <w:numPr>
          <w:ilvl w:val="0"/>
          <w:numId w:val="2"/>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коэффициент пересчета (для листового проката допускается вместо коэффициента пересчета указывать теоретическую массу одного листа</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или 1 м длины рулонного проката);</w:t>
      </w:r>
    </w:p>
    <w:p w:rsidR="00B355F3" w:rsidRPr="009F7C9A" w:rsidRDefault="00BD7954" w:rsidP="00B355F3">
      <w:pPr>
        <w:pStyle w:val="a3"/>
        <w:numPr>
          <w:ilvl w:val="0"/>
          <w:numId w:val="2"/>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сведения о группах и категориях проката по свойствам, качеству поверхности, назначению и другие требования, предусмотренные нормативным документом на прокат;</w:t>
      </w:r>
    </w:p>
    <w:p w:rsidR="00B355F3" w:rsidRPr="009F7C9A" w:rsidRDefault="00BD7954" w:rsidP="00B355F3">
      <w:pPr>
        <w:pStyle w:val="a3"/>
        <w:numPr>
          <w:ilvl w:val="0"/>
          <w:numId w:val="2"/>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номер нормативного документа;</w:t>
      </w:r>
    </w:p>
    <w:p w:rsidR="00B355F3" w:rsidRPr="009F7C9A" w:rsidRDefault="00BD7954" w:rsidP="00B355F3">
      <w:pPr>
        <w:pStyle w:val="a3"/>
        <w:numPr>
          <w:ilvl w:val="0"/>
          <w:numId w:val="2"/>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химический состав стали по ковшевой пробе или в готовом прокате;</w:t>
      </w:r>
    </w:p>
    <w:p w:rsidR="00BD7954" w:rsidRPr="009F7C9A" w:rsidRDefault="00BD7954" w:rsidP="00B355F3">
      <w:pPr>
        <w:pStyle w:val="a3"/>
        <w:numPr>
          <w:ilvl w:val="0"/>
          <w:numId w:val="2"/>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результаты всех испытаний, в том числе факультативные показатели по</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требованию потребителя;</w:t>
      </w:r>
    </w:p>
    <w:p w:rsidR="00B355F3" w:rsidRPr="009F7C9A" w:rsidRDefault="00B355F3" w:rsidP="00B355F3">
      <w:pPr>
        <w:pStyle w:val="a3"/>
        <w:numPr>
          <w:ilvl w:val="0"/>
          <w:numId w:val="2"/>
        </w:num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Допускается вместо результатов всех испытаний указывать: «Металлопродукция соответствует НД или сертификату».</w:t>
      </w:r>
    </w:p>
    <w:p w:rsidR="00B355F3" w:rsidRPr="009F7C9A" w:rsidRDefault="00BD7954" w:rsidP="00B355F3">
      <w:pPr>
        <w:pStyle w:val="a3"/>
        <w:numPr>
          <w:ilvl w:val="0"/>
          <w:numId w:val="3"/>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сведения о режиме термической об</w:t>
      </w:r>
      <w:r w:rsidR="00B355F3" w:rsidRPr="009F7C9A">
        <w:rPr>
          <w:rFonts w:ascii="Times New Roman" w:eastAsia="Times New Roman" w:hAnsi="Times New Roman" w:cs="Times New Roman"/>
          <w:lang w:eastAsia="ru-RU"/>
        </w:rPr>
        <w:t>работки по требованию потребителя;</w:t>
      </w:r>
    </w:p>
    <w:p w:rsidR="00BD7954" w:rsidRPr="009F7C9A" w:rsidRDefault="00BD7954" w:rsidP="00B355F3">
      <w:pPr>
        <w:pStyle w:val="a3"/>
        <w:numPr>
          <w:ilvl w:val="0"/>
          <w:numId w:val="3"/>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штамп отдела технического контроля.</w:t>
      </w:r>
    </w:p>
    <w:p w:rsidR="00B355F3" w:rsidRPr="009F7C9A" w:rsidRDefault="00B355F3" w:rsidP="00B355F3">
      <w:pPr>
        <w:pStyle w:val="a3"/>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b/>
          <w:lang w:eastAsia="ru-RU"/>
        </w:rPr>
      </w:pPr>
      <w:r w:rsidRPr="009F7C9A">
        <w:rPr>
          <w:rFonts w:ascii="Times New Roman" w:eastAsia="Times New Roman" w:hAnsi="Times New Roman" w:cs="Times New Roman"/>
          <w:b/>
          <w:lang w:eastAsia="ru-RU"/>
        </w:rPr>
        <w:t>Требования к маркировке металлопродукции</w:t>
      </w:r>
    </w:p>
    <w:p w:rsidR="00B355F3" w:rsidRPr="009F7C9A" w:rsidRDefault="00B355F3" w:rsidP="00B355F3">
      <w:pPr>
        <w:spacing w:after="0" w:line="240" w:lineRule="auto"/>
        <w:jc w:val="both"/>
        <w:rPr>
          <w:rFonts w:ascii="Times New Roman" w:eastAsia="Times New Roman" w:hAnsi="Times New Roman" w:cs="Times New Roman"/>
          <w:b/>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Маркировку наносят непосредственно на металлопродукцию, если она не</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подлежит упаковке,</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 xml:space="preserve">и на </w:t>
      </w:r>
      <w:proofErr w:type="gramStart"/>
      <w:r w:rsidRPr="009F7C9A">
        <w:rPr>
          <w:rFonts w:ascii="Times New Roman" w:eastAsia="Times New Roman" w:hAnsi="Times New Roman" w:cs="Times New Roman"/>
          <w:lang w:eastAsia="ru-RU"/>
        </w:rPr>
        <w:t>ярлыки ,</w:t>
      </w:r>
      <w:proofErr w:type="gramEnd"/>
      <w:r w:rsidRPr="009F7C9A">
        <w:rPr>
          <w:rFonts w:ascii="Times New Roman" w:eastAsia="Times New Roman" w:hAnsi="Times New Roman" w:cs="Times New Roman"/>
          <w:lang w:eastAsia="ru-RU"/>
        </w:rPr>
        <w:t xml:space="preserve"> если металлопродукция упакована в пачки,</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 xml:space="preserve">мотки, </w:t>
      </w:r>
      <w:r w:rsidR="00B355F3" w:rsidRPr="009F7C9A">
        <w:rPr>
          <w:rFonts w:ascii="Times New Roman" w:eastAsia="Times New Roman" w:hAnsi="Times New Roman" w:cs="Times New Roman"/>
          <w:lang w:eastAsia="ru-RU"/>
        </w:rPr>
        <w:t xml:space="preserve">рулоны, связки мотков или стопы </w:t>
      </w:r>
      <w:r w:rsidRPr="009F7C9A">
        <w:rPr>
          <w:rFonts w:ascii="Times New Roman" w:eastAsia="Times New Roman" w:hAnsi="Times New Roman" w:cs="Times New Roman"/>
          <w:lang w:eastAsia="ru-RU"/>
        </w:rPr>
        <w:t>рулонов.</w:t>
      </w:r>
    </w:p>
    <w:p w:rsidR="00B355F3" w:rsidRPr="009F7C9A" w:rsidRDefault="00B355F3"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Маркировка может быть выполнена:</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 ударным способом-клеймением (ручным или машинным);</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 xml:space="preserve">- </w:t>
      </w:r>
      <w:proofErr w:type="spellStart"/>
      <w:r w:rsidRPr="009F7C9A">
        <w:rPr>
          <w:rFonts w:ascii="Times New Roman" w:eastAsia="Times New Roman" w:hAnsi="Times New Roman" w:cs="Times New Roman"/>
          <w:lang w:eastAsia="ru-RU"/>
        </w:rPr>
        <w:t>элетрографированием</w:t>
      </w:r>
      <w:proofErr w:type="spellEnd"/>
      <w:r w:rsidRPr="009F7C9A">
        <w:rPr>
          <w:rFonts w:ascii="Times New Roman" w:eastAsia="Times New Roman" w:hAnsi="Times New Roman" w:cs="Times New Roman"/>
          <w:lang w:eastAsia="ru-RU"/>
        </w:rPr>
        <w:t>;</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 наклеивание ярлыков из водостойкой пленки, цветным лаком</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или несмываемым красящим составом, краской.</w:t>
      </w:r>
    </w:p>
    <w:p w:rsidR="00B355F3" w:rsidRPr="009F7C9A" w:rsidRDefault="00B355F3"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В стандартах на металлопродукцию конкретных видов может быть</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установлен способ нанесения дополнительной цветной маркировки.</w:t>
      </w:r>
    </w:p>
    <w:p w:rsidR="00B355F3" w:rsidRPr="009F7C9A" w:rsidRDefault="00B355F3"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 металлопродукцию, которая не подлежит упаковке, маркировку наносят на расстоянии не более 200мм от торца каждого прутка, заготовки (всех</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видов), полосы, листа или кромки листа либо</w:t>
      </w:r>
      <w:r w:rsidR="00B355F3" w:rsidRPr="009F7C9A">
        <w:rPr>
          <w:rFonts w:ascii="Times New Roman" w:eastAsia="Times New Roman" w:hAnsi="Times New Roman" w:cs="Times New Roman"/>
          <w:lang w:eastAsia="ru-RU"/>
        </w:rPr>
        <w:t xml:space="preserve"> на торце прутка, заготовки, ли</w:t>
      </w:r>
      <w:r w:rsidRPr="009F7C9A">
        <w:rPr>
          <w:rFonts w:ascii="Times New Roman" w:eastAsia="Times New Roman" w:hAnsi="Times New Roman" w:cs="Times New Roman"/>
          <w:lang w:eastAsia="ru-RU"/>
        </w:rPr>
        <w:t>ста или на наружном витке рулона.</w:t>
      </w:r>
    </w:p>
    <w:p w:rsidR="00B355F3" w:rsidRPr="009F7C9A" w:rsidRDefault="00B355F3"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При механизированной маркировке допускается в потоке наносить маркировку на другом расстоянии от торца металлопродукции, от торца или</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кромки листа, но не более 500 мм.</w:t>
      </w:r>
    </w:p>
    <w:p w:rsidR="00B355F3" w:rsidRPr="009F7C9A" w:rsidRDefault="00B355F3"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 металлопродукцию, увязанную в пачки, навешивают два ярлыка, в</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мотки и рулоны — один.</w:t>
      </w:r>
    </w:p>
    <w:p w:rsidR="00B355F3" w:rsidRPr="009F7C9A" w:rsidRDefault="00B355F3" w:rsidP="00B355F3">
      <w:pPr>
        <w:spacing w:after="0" w:line="240" w:lineRule="auto"/>
        <w:jc w:val="both"/>
        <w:rPr>
          <w:rFonts w:ascii="Times New Roman" w:eastAsia="Times New Roman" w:hAnsi="Times New Roman" w:cs="Times New Roman"/>
          <w:lang w:eastAsia="ru-RU"/>
        </w:rPr>
      </w:pPr>
    </w:p>
    <w:p w:rsidR="00B355F3"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 металлопродукцию, увязанную в связку или в стопы рулонов, один</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ярлык навешивают на один из мотков или рулонов и один - на обвязку мотков или стопы рулонов. Ярлыки должны быть прочно прикреплены к обвязкам со стороны, удобной для просмотра, или их помещают в специальный</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 xml:space="preserve">карман. </w:t>
      </w:r>
    </w:p>
    <w:p w:rsidR="00B355F3" w:rsidRPr="009F7C9A" w:rsidRDefault="00B355F3" w:rsidP="00B355F3">
      <w:pPr>
        <w:spacing w:after="0" w:line="240" w:lineRule="auto"/>
        <w:jc w:val="both"/>
        <w:rPr>
          <w:rFonts w:ascii="Times New Roman" w:eastAsia="Times New Roman" w:hAnsi="Times New Roman" w:cs="Times New Roman"/>
          <w:lang w:eastAsia="ru-RU"/>
        </w:rPr>
      </w:pPr>
    </w:p>
    <w:p w:rsidR="00B355F3"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В случае навешивания двух ярлыков их прикрепляют к обвязкам</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пачки или мотка. Материал ярлыков и их крепление должны обеспечивать их</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сохранность при транспортировании и разгрузке.</w:t>
      </w:r>
    </w:p>
    <w:p w:rsidR="00B355F3" w:rsidRPr="009F7C9A" w:rsidRDefault="00B355F3" w:rsidP="00B355F3">
      <w:pPr>
        <w:spacing w:after="0" w:line="240" w:lineRule="auto"/>
        <w:jc w:val="both"/>
        <w:rPr>
          <w:rFonts w:ascii="Times New Roman" w:eastAsia="Times New Roman" w:hAnsi="Times New Roman" w:cs="Times New Roman"/>
          <w:lang w:eastAsia="ru-RU"/>
        </w:rPr>
      </w:pPr>
    </w:p>
    <w:p w:rsidR="00B355F3"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По соглашению изготовителя с потребителем на пачку навешивают один ярлык.</w:t>
      </w:r>
      <w:r w:rsidR="00B355F3" w:rsidRPr="009F7C9A">
        <w:rPr>
          <w:rFonts w:ascii="Times New Roman" w:eastAsia="Times New Roman" w:hAnsi="Times New Roman" w:cs="Times New Roman"/>
          <w:lang w:eastAsia="ru-RU"/>
        </w:rPr>
        <w:t xml:space="preserve"> </w:t>
      </w:r>
    </w:p>
    <w:p w:rsidR="00B355F3" w:rsidRPr="009F7C9A" w:rsidRDefault="00B355F3"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По требованию потребителя на двух противоположных сторонах ярлыка на расстоянии не менее 10 мм от краев или по оси могут быть расположены отверстия, через которые с помощью проволоки или ленты ярлык прикрепляют к обвязке. Такое требование потребитель может указать в договоре</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 поставку или в дополнительном соглашении.</w:t>
      </w:r>
    </w:p>
    <w:p w:rsidR="00B355F3" w:rsidRPr="009F7C9A" w:rsidRDefault="00B355F3"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При упаковке листов и широкополосного проката в пачки маркировку</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наносят на верхний лист и полосу каждой пачки или на маркировочную карту (ярлык), прочно прикрепленную к обвязкам пачки.</w:t>
      </w:r>
    </w:p>
    <w:p w:rsidR="00B355F3" w:rsidRPr="009F7C9A" w:rsidRDefault="00B355F3"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При механизированном клеймении толстых листов и полос разрешается</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наносить маркировку на боковую кромку верхнего листа и полосы каждой</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пачки.</w:t>
      </w:r>
      <w:r w:rsidR="00B355F3" w:rsidRPr="009F7C9A">
        <w:rPr>
          <w:rFonts w:ascii="Times New Roman" w:eastAsia="Times New Roman" w:hAnsi="Times New Roman" w:cs="Times New Roman"/>
          <w:lang w:eastAsia="ru-RU"/>
        </w:rPr>
        <w:t xml:space="preserve"> </w:t>
      </w:r>
    </w:p>
    <w:p w:rsidR="00B355F3" w:rsidRPr="009F7C9A" w:rsidRDefault="00B355F3"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 листах (а по требованию потребителя и на другом прокате) место</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маркировки, нанесенное клеймением, должно быть обведено краской, цветным лаком или битумом.</w:t>
      </w:r>
    </w:p>
    <w:p w:rsidR="00B355F3" w:rsidRPr="009F7C9A" w:rsidRDefault="00B355F3"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Маркировка металлопродукции, не подлежащей упаковке, а также металлопродукции, увязанной в пачки с маркировкой каждого изделия размером (диаметр, сторона квадрата, толщина, номер профиля) 30 мм и более и</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листового проката толщиной 4 мм и более, должна содержать:</w:t>
      </w:r>
    </w:p>
    <w:p w:rsidR="00BD7954" w:rsidRPr="009F7C9A" w:rsidRDefault="00BD7954" w:rsidP="00B355F3">
      <w:pPr>
        <w:pStyle w:val="a3"/>
        <w:numPr>
          <w:ilvl w:val="0"/>
          <w:numId w:val="4"/>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наименование или (и) товарный знак предприятия - изготовителя;</w:t>
      </w:r>
    </w:p>
    <w:p w:rsidR="00B355F3" w:rsidRPr="009F7C9A" w:rsidRDefault="00BD7954" w:rsidP="00B355F3">
      <w:pPr>
        <w:pStyle w:val="a3"/>
        <w:numPr>
          <w:ilvl w:val="0"/>
          <w:numId w:val="4"/>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марку стали или ее условное обозначение с указанием расшифровке в</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документе о качестве;</w:t>
      </w:r>
    </w:p>
    <w:p w:rsidR="00B355F3" w:rsidRPr="009F7C9A" w:rsidRDefault="00BD7954" w:rsidP="00B355F3">
      <w:pPr>
        <w:pStyle w:val="a3"/>
        <w:numPr>
          <w:ilvl w:val="0"/>
          <w:numId w:val="4"/>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номер плавки или ее условное обозначение с указанием расшифровки в</w:t>
      </w:r>
      <w:r w:rsidR="00B355F3" w:rsidRPr="009F7C9A">
        <w:rPr>
          <w:rFonts w:ascii="Times New Roman" w:eastAsia="Times New Roman" w:hAnsi="Times New Roman" w:cs="Times New Roman"/>
          <w:lang w:eastAsia="ru-RU"/>
        </w:rPr>
        <w:t xml:space="preserve"> документе о качестве;</w:t>
      </w:r>
    </w:p>
    <w:p w:rsidR="00B355F3" w:rsidRPr="009F7C9A" w:rsidRDefault="00BD7954" w:rsidP="00B355F3">
      <w:pPr>
        <w:pStyle w:val="a3"/>
        <w:numPr>
          <w:ilvl w:val="0"/>
          <w:numId w:val="4"/>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номер партии, если плавка делится на партии;</w:t>
      </w:r>
    </w:p>
    <w:p w:rsidR="00BD7954" w:rsidRPr="009F7C9A" w:rsidRDefault="00BD7954" w:rsidP="00E76FFC">
      <w:pPr>
        <w:pStyle w:val="a3"/>
        <w:numPr>
          <w:ilvl w:val="0"/>
          <w:numId w:val="4"/>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размер (диаметр, сторона квадрата, толщина, длина, ширина, номер</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профиля).</w:t>
      </w:r>
    </w:p>
    <w:p w:rsidR="00B355F3" w:rsidRPr="009F7C9A" w:rsidRDefault="00B355F3" w:rsidP="00B355F3">
      <w:pPr>
        <w:pStyle w:val="a3"/>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Необходимость поштучной маркировки металлопродукции, увязанной в</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пачки, должна быть установлена в нормативной документации на металлопродукцию данного вида. В этом случае на пачку навешивают один ярлык.</w:t>
      </w:r>
    </w:p>
    <w:p w:rsidR="00B355F3" w:rsidRPr="009F7C9A" w:rsidRDefault="00B355F3"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Маркировка, наносимая на ярлык (маркировочную карту), верхний лист</w:t>
      </w:r>
      <w:r w:rsidR="00B355F3"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пачки наружный конец рулона, должна содержать:</w:t>
      </w:r>
    </w:p>
    <w:p w:rsidR="00B355F3" w:rsidRPr="009F7C9A" w:rsidRDefault="00BD7954" w:rsidP="00B355F3">
      <w:pPr>
        <w:pStyle w:val="a3"/>
        <w:numPr>
          <w:ilvl w:val="0"/>
          <w:numId w:val="5"/>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наименование или (и) товарный знак предприятия - изготовителя;</w:t>
      </w:r>
    </w:p>
    <w:p w:rsidR="00E76FFC" w:rsidRPr="009F7C9A" w:rsidRDefault="00BD7954" w:rsidP="00B355F3">
      <w:pPr>
        <w:pStyle w:val="a3"/>
        <w:numPr>
          <w:ilvl w:val="0"/>
          <w:numId w:val="5"/>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марку стали или ее условное обозначение с указанием расшифровки в</w:t>
      </w:r>
      <w:r w:rsidR="00E76FFC"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документе о качестве, группу или класс прочности;</w:t>
      </w:r>
    </w:p>
    <w:p w:rsidR="00E76FFC" w:rsidRPr="009F7C9A" w:rsidRDefault="00BD7954" w:rsidP="00B355F3">
      <w:pPr>
        <w:pStyle w:val="a3"/>
        <w:numPr>
          <w:ilvl w:val="0"/>
          <w:numId w:val="5"/>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номер плавки или ее условное обозначение с указанием расшифровки в</w:t>
      </w:r>
      <w:r w:rsidR="00E76FFC"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документе о качестве:</w:t>
      </w:r>
    </w:p>
    <w:p w:rsidR="00E76FFC" w:rsidRPr="009F7C9A" w:rsidRDefault="00BD7954" w:rsidP="00B355F3">
      <w:pPr>
        <w:pStyle w:val="a3"/>
        <w:numPr>
          <w:ilvl w:val="0"/>
          <w:numId w:val="5"/>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 xml:space="preserve">номер </w:t>
      </w:r>
      <w:proofErr w:type="gramStart"/>
      <w:r w:rsidRPr="009F7C9A">
        <w:rPr>
          <w:rFonts w:ascii="Times New Roman" w:eastAsia="Times New Roman" w:hAnsi="Times New Roman" w:cs="Times New Roman"/>
          <w:lang w:eastAsia="ru-RU"/>
        </w:rPr>
        <w:t>партии ,</w:t>
      </w:r>
      <w:proofErr w:type="gramEnd"/>
      <w:r w:rsidRPr="009F7C9A">
        <w:rPr>
          <w:rFonts w:ascii="Times New Roman" w:eastAsia="Times New Roman" w:hAnsi="Times New Roman" w:cs="Times New Roman"/>
          <w:lang w:eastAsia="ru-RU"/>
        </w:rPr>
        <w:t xml:space="preserve"> если плавку делят на партии, размер (диаметр, сторона</w:t>
      </w:r>
      <w:r w:rsidR="00E76FFC"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квадрата, толщина, длина, ширина, номер профиля);</w:t>
      </w:r>
    </w:p>
    <w:p w:rsidR="00E76FFC" w:rsidRPr="009F7C9A" w:rsidRDefault="00BD7954" w:rsidP="00B355F3">
      <w:pPr>
        <w:pStyle w:val="a3"/>
        <w:numPr>
          <w:ilvl w:val="0"/>
          <w:numId w:val="5"/>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массу нетто (фактическую) пачки, мотка, рулона или связки мотков и</w:t>
      </w:r>
      <w:r w:rsidR="00E76FFC"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стопы рулонов. По соглашению с потребителем массу не указывают;</w:t>
      </w:r>
    </w:p>
    <w:p w:rsidR="00BD7954" w:rsidRPr="009F7C9A" w:rsidRDefault="00BD7954" w:rsidP="00E76FFC">
      <w:pPr>
        <w:pStyle w:val="a3"/>
        <w:numPr>
          <w:ilvl w:val="0"/>
          <w:numId w:val="5"/>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знак «ТМ» указывают при поставке металлопродукции по сдаточной</w:t>
      </w:r>
      <w:r w:rsidR="00E76FFC"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(теоретической) массе.</w:t>
      </w:r>
    </w:p>
    <w:p w:rsidR="00E76FFC" w:rsidRPr="009F7C9A" w:rsidRDefault="00E76FFC" w:rsidP="00E76FFC">
      <w:pPr>
        <w:pStyle w:val="a3"/>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Допускается в НД на металлопродукцию конкретных видов устанавливать</w:t>
      </w:r>
      <w:r w:rsidR="00E76FFC"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дополнительные реквизиты маркировки. М</w:t>
      </w:r>
      <w:r w:rsidR="00E76FFC" w:rsidRPr="009F7C9A">
        <w:rPr>
          <w:rFonts w:ascii="Times New Roman" w:eastAsia="Times New Roman" w:hAnsi="Times New Roman" w:cs="Times New Roman"/>
          <w:lang w:eastAsia="ru-RU"/>
        </w:rPr>
        <w:t>ассу допускается указывать в до</w:t>
      </w:r>
      <w:r w:rsidRPr="009F7C9A">
        <w:rPr>
          <w:rFonts w:ascii="Times New Roman" w:eastAsia="Times New Roman" w:hAnsi="Times New Roman" w:cs="Times New Roman"/>
          <w:lang w:eastAsia="ru-RU"/>
        </w:rPr>
        <w:t>полнительном ярлыке.</w:t>
      </w:r>
    </w:p>
    <w:p w:rsidR="00E76FFC" w:rsidRPr="009F7C9A" w:rsidRDefault="00E76FFC"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Маркировку на ярлыке располагают вертикально или горизонтально. Последовательность нанесения дополнительных реквизитов маркировки должна</w:t>
      </w:r>
      <w:r w:rsidR="00E76FFC"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быть указана в НД на металлопродукцию конкретных видов.</w:t>
      </w:r>
    </w:p>
    <w:p w:rsidR="00E76FFC" w:rsidRPr="009F7C9A" w:rsidRDefault="00E76FFC"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Для маркировки применяют металлические, пластмассовые, деревянные</w:t>
      </w:r>
      <w:r w:rsidR="00E76FFC"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ярлыки или ярлыки из водостойкой пленки с рекомендуемыми отношениями</w:t>
      </w:r>
      <w:r w:rsidR="00E76FFC"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сторон от 1:1 до 1:2 и площадью не менее 24 см2. По соглашению изготовителя с потребителем допускается применять ярлыки с другим отношением</w:t>
      </w:r>
      <w:r w:rsidR="00E76FFC"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сторон.</w:t>
      </w:r>
    </w:p>
    <w:p w:rsidR="00E76FFC" w:rsidRPr="009F7C9A" w:rsidRDefault="00E76FFC" w:rsidP="00B355F3">
      <w:pPr>
        <w:spacing w:after="0" w:line="240" w:lineRule="auto"/>
        <w:jc w:val="both"/>
        <w:rPr>
          <w:rFonts w:ascii="Times New Roman" w:eastAsia="Times New Roman" w:hAnsi="Times New Roman" w:cs="Times New Roman"/>
          <w:lang w:eastAsia="ru-RU"/>
        </w:rPr>
      </w:pPr>
    </w:p>
    <w:p w:rsidR="00E76FFC"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 xml:space="preserve">Маркировка должна быть четкой, прочной и несмываемой. </w:t>
      </w:r>
    </w:p>
    <w:p w:rsidR="00E76FFC" w:rsidRPr="009F7C9A" w:rsidRDefault="00E76FFC"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 xml:space="preserve">- </w:t>
      </w:r>
      <w:r w:rsidR="00BD7954" w:rsidRPr="009F7C9A">
        <w:rPr>
          <w:rFonts w:ascii="Times New Roman" w:eastAsia="Times New Roman" w:hAnsi="Times New Roman" w:cs="Times New Roman"/>
          <w:lang w:eastAsia="ru-RU"/>
        </w:rPr>
        <w:t xml:space="preserve">Цифры и буквы маркировки должны быть высотой 5-20 мм и шириной 3-12 мм. </w:t>
      </w:r>
    </w:p>
    <w:p w:rsidR="00BD7954" w:rsidRPr="009F7C9A" w:rsidRDefault="00E76FFC"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 xml:space="preserve">- </w:t>
      </w:r>
      <w:r w:rsidR="00BD7954" w:rsidRPr="009F7C9A">
        <w:rPr>
          <w:rFonts w:ascii="Times New Roman" w:eastAsia="Times New Roman" w:hAnsi="Times New Roman" w:cs="Times New Roman"/>
          <w:lang w:eastAsia="ru-RU"/>
        </w:rPr>
        <w:t>На ярлыках, прутках размером сечения менее 60 мм, лентах шириной менее 50 мм</w:t>
      </w:r>
      <w:r w:rsidRPr="009F7C9A">
        <w:rPr>
          <w:rFonts w:ascii="Times New Roman" w:eastAsia="Times New Roman" w:hAnsi="Times New Roman" w:cs="Times New Roman"/>
          <w:lang w:eastAsia="ru-RU"/>
        </w:rPr>
        <w:t>.</w:t>
      </w:r>
    </w:p>
    <w:p w:rsidR="00E76FFC" w:rsidRPr="009F7C9A" w:rsidRDefault="00E76FFC"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 Р</w:t>
      </w:r>
      <w:r w:rsidR="00BD7954" w:rsidRPr="009F7C9A">
        <w:rPr>
          <w:rFonts w:ascii="Times New Roman" w:eastAsia="Times New Roman" w:hAnsi="Times New Roman" w:cs="Times New Roman"/>
          <w:lang w:eastAsia="ru-RU"/>
        </w:rPr>
        <w:t>азмеры цифр и букв маркировки должны быть высотой 4 мм и шириной 2</w:t>
      </w:r>
      <w:r w:rsidRPr="009F7C9A">
        <w:rPr>
          <w:rFonts w:ascii="Times New Roman" w:eastAsia="Times New Roman" w:hAnsi="Times New Roman" w:cs="Times New Roman"/>
          <w:lang w:eastAsia="ru-RU"/>
        </w:rPr>
        <w:t xml:space="preserve"> </w:t>
      </w:r>
      <w:r w:rsidR="00BD7954" w:rsidRPr="009F7C9A">
        <w:rPr>
          <w:rFonts w:ascii="Times New Roman" w:eastAsia="Times New Roman" w:hAnsi="Times New Roman" w:cs="Times New Roman"/>
          <w:lang w:eastAsia="ru-RU"/>
        </w:rPr>
        <w:t xml:space="preserve">мм. </w:t>
      </w:r>
    </w:p>
    <w:p w:rsidR="00E76FFC" w:rsidRPr="009F7C9A" w:rsidRDefault="00E76FFC" w:rsidP="00B355F3">
      <w:pPr>
        <w:spacing w:after="0" w:line="240" w:lineRule="auto"/>
        <w:jc w:val="both"/>
        <w:rPr>
          <w:rFonts w:ascii="Times New Roman" w:eastAsia="Times New Roman" w:hAnsi="Times New Roman" w:cs="Times New Roman"/>
          <w:lang w:eastAsia="ru-RU"/>
        </w:rPr>
      </w:pPr>
    </w:p>
    <w:p w:rsidR="00E76FFC"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При маркировке краской допускается высоту цифр и букв увеличивать</w:t>
      </w:r>
      <w:r w:rsidR="00E76FFC"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 xml:space="preserve">до 100 мм и ширину — до 70 мм. </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Глубину маркировки (клеймения) металлопродукции устанавливают по соглашению изготовителя и потребителя.</w:t>
      </w:r>
    </w:p>
    <w:p w:rsidR="00E76FFC" w:rsidRPr="009F7C9A" w:rsidRDefault="00E76FFC"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По соглашению изготовителя с потребителем производят дополнительную цветную маркировку краской.</w:t>
      </w:r>
    </w:p>
    <w:p w:rsidR="00E76FFC" w:rsidRPr="009F7C9A" w:rsidRDefault="00E76FFC"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b/>
          <w:lang w:eastAsia="ru-RU"/>
        </w:rPr>
      </w:pPr>
      <w:r w:rsidRPr="009F7C9A">
        <w:rPr>
          <w:rFonts w:ascii="Times New Roman" w:eastAsia="Times New Roman" w:hAnsi="Times New Roman" w:cs="Times New Roman"/>
          <w:b/>
          <w:lang w:eastAsia="ru-RU"/>
        </w:rPr>
        <w:t>ВХОДНОЙ КОНТРОЛЬ ВЯЖУЩИХ И ИНЕРТНЫХ МАТЕРИАЛОВ</w:t>
      </w:r>
    </w:p>
    <w:p w:rsidR="00E76FFC" w:rsidRPr="009F7C9A" w:rsidRDefault="00E76FFC" w:rsidP="00B355F3">
      <w:pPr>
        <w:spacing w:after="0" w:line="240" w:lineRule="auto"/>
        <w:jc w:val="both"/>
        <w:rPr>
          <w:rFonts w:ascii="Times New Roman" w:eastAsia="Times New Roman" w:hAnsi="Times New Roman" w:cs="Times New Roman"/>
          <w:b/>
          <w:lang w:eastAsia="ru-RU"/>
        </w:rPr>
      </w:pPr>
    </w:p>
    <w:p w:rsidR="00BD7954" w:rsidRPr="009F7C9A" w:rsidRDefault="00BD7954" w:rsidP="00B355F3">
      <w:pPr>
        <w:spacing w:after="0" w:line="240" w:lineRule="auto"/>
        <w:jc w:val="both"/>
        <w:rPr>
          <w:rFonts w:ascii="Times New Roman" w:eastAsia="Times New Roman" w:hAnsi="Times New Roman" w:cs="Times New Roman"/>
          <w:b/>
          <w:lang w:eastAsia="ru-RU"/>
        </w:rPr>
      </w:pPr>
      <w:r w:rsidRPr="009F7C9A">
        <w:rPr>
          <w:rFonts w:ascii="Times New Roman" w:eastAsia="Times New Roman" w:hAnsi="Times New Roman" w:cs="Times New Roman"/>
          <w:b/>
          <w:lang w:eastAsia="ru-RU"/>
        </w:rPr>
        <w:t>Гипсовые вяжущие</w:t>
      </w:r>
    </w:p>
    <w:p w:rsidR="00E76FFC" w:rsidRPr="009F7C9A" w:rsidRDefault="00E76FFC" w:rsidP="00B355F3">
      <w:pPr>
        <w:spacing w:after="0" w:line="240" w:lineRule="auto"/>
        <w:jc w:val="both"/>
        <w:rPr>
          <w:rFonts w:ascii="Times New Roman" w:eastAsia="Times New Roman" w:hAnsi="Times New Roman" w:cs="Times New Roman"/>
          <w:b/>
          <w:lang w:eastAsia="ru-RU"/>
        </w:rPr>
      </w:pPr>
    </w:p>
    <w:p w:rsidR="00E76FFC"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 xml:space="preserve">Входной контроль гипсовых вяжущих осуществляется с учетом требований ГОСТ 1257—9. </w:t>
      </w:r>
    </w:p>
    <w:p w:rsidR="00E76FFC" w:rsidRPr="009F7C9A" w:rsidRDefault="00E76FFC"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Предприятие-изготови</w:t>
      </w:r>
      <w:r w:rsidR="00E76FFC" w:rsidRPr="009F7C9A">
        <w:rPr>
          <w:rFonts w:ascii="Times New Roman" w:eastAsia="Times New Roman" w:hAnsi="Times New Roman" w:cs="Times New Roman"/>
          <w:lang w:eastAsia="ru-RU"/>
        </w:rPr>
        <w:t>тель должно гарантировать и под</w:t>
      </w:r>
      <w:r w:rsidRPr="009F7C9A">
        <w:rPr>
          <w:rFonts w:ascii="Times New Roman" w:eastAsia="Times New Roman" w:hAnsi="Times New Roman" w:cs="Times New Roman"/>
          <w:lang w:eastAsia="ru-RU"/>
        </w:rPr>
        <w:t>тверждать документом установленной формы соответствие свойств вяжущего требованиям выше указанного стандарта на основании результатов текущих испытаний при соблюдении условий транспортирования и хранения. Гарантийный срок хранения вяжущих - 2 месяца с момента изготовления.</w:t>
      </w:r>
    </w:p>
    <w:p w:rsidR="00E76FFC" w:rsidRPr="009F7C9A" w:rsidRDefault="00E76FFC"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Потребитель имеет право производить контрольную проверку соответствия свойств вяжущего требованиям действующего стандарта применяя при этом порядок отбора проб и методы испытаний по ГОСТ</w:t>
      </w:r>
      <w:r w:rsidR="00E76FFC"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237897—9.</w:t>
      </w:r>
    </w:p>
    <w:p w:rsidR="00E76FFC" w:rsidRPr="009F7C9A" w:rsidRDefault="00E76FFC" w:rsidP="00B355F3">
      <w:pPr>
        <w:spacing w:after="0" w:line="240" w:lineRule="auto"/>
        <w:jc w:val="both"/>
        <w:rPr>
          <w:rFonts w:ascii="Times New Roman" w:eastAsia="Times New Roman" w:hAnsi="Times New Roman" w:cs="Times New Roman"/>
          <w:lang w:eastAsia="ru-RU"/>
        </w:rPr>
      </w:pPr>
    </w:p>
    <w:p w:rsidR="00E76FFC"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 xml:space="preserve">При обнаружении несоответствия прочности вяжущего на изгиб или сжатие марке, указанной в соответствующем документе, она должна быть изменена в соответствии с фактической прочностью. </w:t>
      </w:r>
    </w:p>
    <w:p w:rsidR="00E76FFC" w:rsidRPr="009F7C9A" w:rsidRDefault="00E76FFC"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Предприятие-изготовитель</w:t>
      </w:r>
      <w:r w:rsidR="00E76FFC"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должно сопровождать каждую отгружаемую партию документом установленной формы, в котором указываются:</w:t>
      </w:r>
    </w:p>
    <w:p w:rsidR="00BD7954" w:rsidRPr="009F7C9A" w:rsidRDefault="00BD7954" w:rsidP="00E76FFC">
      <w:pPr>
        <w:pStyle w:val="a3"/>
        <w:numPr>
          <w:ilvl w:val="0"/>
          <w:numId w:val="6"/>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наименование организации, в подчинении которой находится пред-</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приятие изготовитель:</w:t>
      </w:r>
    </w:p>
    <w:p w:rsidR="00BD7954" w:rsidRPr="009F7C9A" w:rsidRDefault="00BD7954" w:rsidP="00E76FFC">
      <w:pPr>
        <w:pStyle w:val="a3"/>
        <w:numPr>
          <w:ilvl w:val="0"/>
          <w:numId w:val="6"/>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наименование и адрес предприятия-изготовителя;</w:t>
      </w:r>
    </w:p>
    <w:p w:rsidR="00BD7954" w:rsidRPr="009F7C9A" w:rsidRDefault="00BD7954" w:rsidP="00E76FFC">
      <w:pPr>
        <w:pStyle w:val="a3"/>
        <w:numPr>
          <w:ilvl w:val="0"/>
          <w:numId w:val="6"/>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номер партии и дата выдачи документа;</w:t>
      </w:r>
    </w:p>
    <w:p w:rsidR="00BD7954" w:rsidRPr="009F7C9A" w:rsidRDefault="00BD7954" w:rsidP="00E76FFC">
      <w:pPr>
        <w:pStyle w:val="a3"/>
        <w:numPr>
          <w:ilvl w:val="0"/>
          <w:numId w:val="6"/>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масса партии и дата отправки;</w:t>
      </w:r>
    </w:p>
    <w:p w:rsidR="00BD7954" w:rsidRPr="009F7C9A" w:rsidRDefault="00BD7954" w:rsidP="00E76FFC">
      <w:pPr>
        <w:pStyle w:val="a3"/>
        <w:numPr>
          <w:ilvl w:val="0"/>
          <w:numId w:val="6"/>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наименование и адрес получателя;</w:t>
      </w:r>
    </w:p>
    <w:p w:rsidR="00BD7954" w:rsidRPr="009F7C9A" w:rsidRDefault="00BD7954" w:rsidP="00E76FFC">
      <w:pPr>
        <w:pStyle w:val="a3"/>
        <w:numPr>
          <w:ilvl w:val="0"/>
          <w:numId w:val="6"/>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обозначение вяжущего и результаты физико-механических испытаний;</w:t>
      </w:r>
    </w:p>
    <w:p w:rsidR="00BD7954" w:rsidRPr="009F7C9A" w:rsidRDefault="00BD7954" w:rsidP="00E76FFC">
      <w:pPr>
        <w:pStyle w:val="a3"/>
        <w:numPr>
          <w:ilvl w:val="0"/>
          <w:numId w:val="6"/>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удельная поверхность для вяжущего тонкого помола;</w:t>
      </w:r>
    </w:p>
    <w:p w:rsidR="00BD7954" w:rsidRPr="009F7C9A" w:rsidRDefault="00BD7954" w:rsidP="00E76FFC">
      <w:pPr>
        <w:pStyle w:val="a3"/>
        <w:numPr>
          <w:ilvl w:val="0"/>
          <w:numId w:val="6"/>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обозначение стандарта.</w:t>
      </w:r>
    </w:p>
    <w:p w:rsidR="00E76FFC" w:rsidRPr="009F7C9A" w:rsidRDefault="00E76FFC" w:rsidP="00E76FFC">
      <w:pPr>
        <w:pStyle w:val="a3"/>
        <w:numPr>
          <w:ilvl w:val="0"/>
          <w:numId w:val="6"/>
        </w:num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b/>
          <w:lang w:eastAsia="ru-RU"/>
        </w:rPr>
      </w:pPr>
      <w:r w:rsidRPr="009F7C9A">
        <w:rPr>
          <w:rFonts w:ascii="Times New Roman" w:eastAsia="Times New Roman" w:hAnsi="Times New Roman" w:cs="Times New Roman"/>
          <w:b/>
          <w:lang w:eastAsia="ru-RU"/>
        </w:rPr>
        <w:t>Известь строительная</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Входной контроль извести осуществляется с учетом требований ГОСТ</w:t>
      </w:r>
      <w:r w:rsidR="00E76FFC"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91797-7.</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Изготовитель одновременно с отгрузочными реквизитами обязан</w:t>
      </w:r>
      <w:r w:rsidR="00E76FFC"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направлять каждому потребителю извести паспорт, в котором должны быть</w:t>
      </w:r>
      <w:r w:rsidR="00E76FFC"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указаны;</w:t>
      </w:r>
    </w:p>
    <w:p w:rsidR="00BD7954" w:rsidRPr="009F7C9A" w:rsidRDefault="00BD7954" w:rsidP="00E76FFC">
      <w:pPr>
        <w:pStyle w:val="a3"/>
        <w:numPr>
          <w:ilvl w:val="0"/>
          <w:numId w:val="7"/>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название предприятия-изготовителя и (или) его товарный знак;</w:t>
      </w:r>
    </w:p>
    <w:p w:rsidR="00BD7954" w:rsidRPr="009F7C9A" w:rsidRDefault="00BD7954" w:rsidP="00E76FFC">
      <w:pPr>
        <w:pStyle w:val="a3"/>
        <w:numPr>
          <w:ilvl w:val="0"/>
          <w:numId w:val="7"/>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дата отгрузки извести;</w:t>
      </w:r>
    </w:p>
    <w:p w:rsidR="00E76FFC" w:rsidRPr="009F7C9A" w:rsidRDefault="00BD7954" w:rsidP="00B355F3">
      <w:pPr>
        <w:pStyle w:val="a3"/>
        <w:numPr>
          <w:ilvl w:val="0"/>
          <w:numId w:val="7"/>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номер паспорта и партии;</w:t>
      </w:r>
    </w:p>
    <w:p w:rsidR="00E76FFC" w:rsidRPr="009F7C9A" w:rsidRDefault="00BD7954" w:rsidP="00B355F3">
      <w:pPr>
        <w:pStyle w:val="a3"/>
        <w:numPr>
          <w:ilvl w:val="0"/>
          <w:numId w:val="7"/>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масса партии;</w:t>
      </w:r>
    </w:p>
    <w:p w:rsidR="00E76FFC" w:rsidRPr="009F7C9A" w:rsidRDefault="00BD7954" w:rsidP="00B355F3">
      <w:pPr>
        <w:pStyle w:val="a3"/>
        <w:numPr>
          <w:ilvl w:val="0"/>
          <w:numId w:val="7"/>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полное наименование извести, ее гарантированный вид и сорт,</w:t>
      </w:r>
      <w:r w:rsidR="00E76FFC"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показатели соответствия продукции требованиям действующего стандарта;</w:t>
      </w:r>
    </w:p>
    <w:p w:rsidR="00E76FFC" w:rsidRPr="009F7C9A" w:rsidRDefault="00BD7954" w:rsidP="00B355F3">
      <w:pPr>
        <w:pStyle w:val="a3"/>
        <w:numPr>
          <w:ilvl w:val="0"/>
          <w:numId w:val="7"/>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время и температура гашения;</w:t>
      </w:r>
    </w:p>
    <w:p w:rsidR="00E76FFC" w:rsidRPr="009F7C9A" w:rsidRDefault="00BD7954" w:rsidP="00B355F3">
      <w:pPr>
        <w:pStyle w:val="a3"/>
        <w:numPr>
          <w:ilvl w:val="0"/>
          <w:numId w:val="7"/>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вид и количество добавки;</w:t>
      </w:r>
    </w:p>
    <w:p w:rsidR="00BD7954" w:rsidRPr="009F7C9A" w:rsidRDefault="00BD7954" w:rsidP="00B355F3">
      <w:pPr>
        <w:pStyle w:val="a3"/>
        <w:numPr>
          <w:ilvl w:val="0"/>
          <w:numId w:val="7"/>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обозначение стандарта, по которому поставляется известь.</w:t>
      </w:r>
    </w:p>
    <w:p w:rsidR="00E76FFC" w:rsidRPr="009F7C9A" w:rsidRDefault="00E76FFC" w:rsidP="00E76FFC">
      <w:pPr>
        <w:pStyle w:val="a3"/>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Кроме того, в каждую транспортную единицу должен быть вложен ярлык, в котором указывают:</w:t>
      </w:r>
    </w:p>
    <w:p w:rsidR="00BD7954" w:rsidRPr="009F7C9A" w:rsidRDefault="00BD7954" w:rsidP="00E76FFC">
      <w:pPr>
        <w:pStyle w:val="a3"/>
        <w:numPr>
          <w:ilvl w:val="0"/>
          <w:numId w:val="8"/>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название предприятия-изготовителя и (или) его товарный знак;</w:t>
      </w:r>
    </w:p>
    <w:p w:rsidR="00E76FFC" w:rsidRPr="009F7C9A" w:rsidRDefault="00BD7954" w:rsidP="00B355F3">
      <w:pPr>
        <w:pStyle w:val="a3"/>
        <w:numPr>
          <w:ilvl w:val="0"/>
          <w:numId w:val="8"/>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полное наименование извести;</w:t>
      </w:r>
    </w:p>
    <w:p w:rsidR="00E76FFC" w:rsidRPr="009F7C9A" w:rsidRDefault="00BD7954" w:rsidP="00B355F3">
      <w:pPr>
        <w:pStyle w:val="a3"/>
        <w:numPr>
          <w:ilvl w:val="0"/>
          <w:numId w:val="8"/>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ее гарантированный вид и сорт;</w:t>
      </w:r>
    </w:p>
    <w:p w:rsidR="00BD7954" w:rsidRPr="009F7C9A" w:rsidRDefault="00BD7954" w:rsidP="00B355F3">
      <w:pPr>
        <w:pStyle w:val="a3"/>
        <w:numPr>
          <w:ilvl w:val="0"/>
          <w:numId w:val="8"/>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обозначение стандарта, по которому поставляется известь.</w:t>
      </w:r>
    </w:p>
    <w:p w:rsidR="00E76FFC" w:rsidRPr="009F7C9A" w:rsidRDefault="00E76FFC" w:rsidP="00E76FFC">
      <w:pPr>
        <w:pStyle w:val="a3"/>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При отгрузке извести в бумажных м</w:t>
      </w:r>
      <w:r w:rsidR="00E76FFC" w:rsidRPr="009F7C9A">
        <w:rPr>
          <w:rFonts w:ascii="Times New Roman" w:eastAsia="Times New Roman" w:hAnsi="Times New Roman" w:cs="Times New Roman"/>
          <w:lang w:eastAsia="ru-RU"/>
        </w:rPr>
        <w:t>ешках на них должны быть обозна</w:t>
      </w:r>
      <w:r w:rsidRPr="009F7C9A">
        <w:rPr>
          <w:rFonts w:ascii="Times New Roman" w:eastAsia="Times New Roman" w:hAnsi="Times New Roman" w:cs="Times New Roman"/>
          <w:lang w:eastAsia="ru-RU"/>
        </w:rPr>
        <w:t>чены:</w:t>
      </w:r>
    </w:p>
    <w:p w:rsidR="00E76FFC" w:rsidRPr="009F7C9A" w:rsidRDefault="00BD7954" w:rsidP="00B355F3">
      <w:pPr>
        <w:pStyle w:val="a3"/>
        <w:numPr>
          <w:ilvl w:val="0"/>
          <w:numId w:val="9"/>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название предприятия и (или) его товарный знак;</w:t>
      </w:r>
    </w:p>
    <w:p w:rsidR="00E76FFC" w:rsidRPr="009F7C9A" w:rsidRDefault="00BD7954" w:rsidP="00B355F3">
      <w:pPr>
        <w:pStyle w:val="a3"/>
        <w:numPr>
          <w:ilvl w:val="0"/>
          <w:numId w:val="9"/>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полное наименование извести;</w:t>
      </w:r>
    </w:p>
    <w:p w:rsidR="00E76FFC" w:rsidRPr="009F7C9A" w:rsidRDefault="00E76FFC" w:rsidP="00B355F3">
      <w:pPr>
        <w:pStyle w:val="a3"/>
        <w:numPr>
          <w:ilvl w:val="0"/>
          <w:numId w:val="9"/>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ее гарантированный вид и сорт;</w:t>
      </w:r>
    </w:p>
    <w:p w:rsidR="00BD7954" w:rsidRPr="009F7C9A" w:rsidRDefault="00BD7954" w:rsidP="00E76FFC">
      <w:pPr>
        <w:pStyle w:val="a3"/>
        <w:numPr>
          <w:ilvl w:val="0"/>
          <w:numId w:val="9"/>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обозначение стандарта, по которому по</w:t>
      </w:r>
      <w:r w:rsidR="00E76FFC" w:rsidRPr="009F7C9A">
        <w:rPr>
          <w:rFonts w:ascii="Times New Roman" w:eastAsia="Times New Roman" w:hAnsi="Times New Roman" w:cs="Times New Roman"/>
          <w:lang w:eastAsia="ru-RU"/>
        </w:rPr>
        <w:t>ставляется известь. До</w:t>
      </w:r>
      <w:r w:rsidRPr="009F7C9A">
        <w:rPr>
          <w:rFonts w:ascii="Times New Roman" w:eastAsia="Times New Roman" w:hAnsi="Times New Roman" w:cs="Times New Roman"/>
          <w:lang w:eastAsia="ru-RU"/>
        </w:rPr>
        <w:t>пускается замена всех обозначений на мешках цифровыми кодами, согласованными с потребителем.</w:t>
      </w:r>
    </w:p>
    <w:p w:rsidR="00E76FFC" w:rsidRPr="009F7C9A" w:rsidRDefault="00E76FFC" w:rsidP="00E76FFC">
      <w:pPr>
        <w:pStyle w:val="a3"/>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 xml:space="preserve">При отгрузке извести одного наименования и сорта </w:t>
      </w:r>
      <w:proofErr w:type="spellStart"/>
      <w:r w:rsidRPr="009F7C9A">
        <w:rPr>
          <w:rFonts w:ascii="Times New Roman" w:eastAsia="Times New Roman" w:hAnsi="Times New Roman" w:cs="Times New Roman"/>
          <w:lang w:eastAsia="ru-RU"/>
        </w:rPr>
        <w:t>повагонными</w:t>
      </w:r>
      <w:proofErr w:type="spellEnd"/>
      <w:r w:rsidRPr="009F7C9A">
        <w:rPr>
          <w:rFonts w:ascii="Times New Roman" w:eastAsia="Times New Roman" w:hAnsi="Times New Roman" w:cs="Times New Roman"/>
          <w:lang w:eastAsia="ru-RU"/>
        </w:rPr>
        <w:t xml:space="preserve"> поставками в </w:t>
      </w:r>
      <w:proofErr w:type="spellStart"/>
      <w:r w:rsidRPr="009F7C9A">
        <w:rPr>
          <w:rFonts w:ascii="Times New Roman" w:eastAsia="Times New Roman" w:hAnsi="Times New Roman" w:cs="Times New Roman"/>
          <w:lang w:eastAsia="ru-RU"/>
        </w:rPr>
        <w:t>бесперевалочном</w:t>
      </w:r>
      <w:proofErr w:type="spellEnd"/>
      <w:r w:rsidRPr="009F7C9A">
        <w:rPr>
          <w:rFonts w:ascii="Times New Roman" w:eastAsia="Times New Roman" w:hAnsi="Times New Roman" w:cs="Times New Roman"/>
          <w:lang w:eastAsia="ru-RU"/>
        </w:rPr>
        <w:t xml:space="preserve"> железнодорожном сообщении допускается наносить</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маркировку только на мешки, уложенные у дверей вагона с каждой стороны</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в количестве не менее четырех.</w:t>
      </w:r>
    </w:p>
    <w:p w:rsidR="002860E8" w:rsidRPr="009F7C9A" w:rsidRDefault="002860E8"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b/>
          <w:lang w:eastAsia="ru-RU"/>
        </w:rPr>
      </w:pPr>
      <w:r w:rsidRPr="009F7C9A">
        <w:rPr>
          <w:rFonts w:ascii="Times New Roman" w:eastAsia="Times New Roman" w:hAnsi="Times New Roman" w:cs="Times New Roman"/>
          <w:b/>
          <w:lang w:eastAsia="ru-RU"/>
        </w:rPr>
        <w:t>Цемент</w:t>
      </w:r>
    </w:p>
    <w:p w:rsidR="002860E8" w:rsidRPr="009F7C9A" w:rsidRDefault="002860E8" w:rsidP="00B355F3">
      <w:pPr>
        <w:spacing w:after="0" w:line="240" w:lineRule="auto"/>
        <w:jc w:val="both"/>
        <w:rPr>
          <w:rFonts w:ascii="Times New Roman" w:eastAsia="Times New Roman" w:hAnsi="Times New Roman" w:cs="Times New Roman"/>
          <w:b/>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Входной контроль портландцемента осуществляется с учетом требований ГОСТ 305159-7 и ГОСТ 311082-003.</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Маркировку цемента в мешках производят на каждом мешке в любой</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его части. При упаковке цемента в мягкие контейнеры маркировку наносят</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на этикетку, вкладываемую в специальный карман, имеющийся на мягком</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 xml:space="preserve">контейнере. Допускается наносить маркировку несмываемой краской на боковую поверхность мягкого контейнера в любой ее </w:t>
      </w:r>
      <w:r w:rsidR="002860E8" w:rsidRPr="009F7C9A">
        <w:rPr>
          <w:rFonts w:ascii="Times New Roman" w:eastAsia="Times New Roman" w:hAnsi="Times New Roman" w:cs="Times New Roman"/>
          <w:lang w:eastAsia="ru-RU"/>
        </w:rPr>
        <w:t>ч</w:t>
      </w:r>
      <w:r w:rsidRPr="009F7C9A">
        <w:rPr>
          <w:rFonts w:ascii="Times New Roman" w:eastAsia="Times New Roman" w:hAnsi="Times New Roman" w:cs="Times New Roman"/>
          <w:lang w:eastAsia="ru-RU"/>
        </w:rPr>
        <w:t>асти.</w:t>
      </w:r>
    </w:p>
    <w:p w:rsidR="002860E8" w:rsidRPr="009F7C9A" w:rsidRDefault="002860E8"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При мелкой расфасовке цемента для реализации в торговой сети маркировку наносят на этикетку, которую наклеивают на банку или пакет. Вкладывать этикетку в пакет разрешается только в том случае, если наружный</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слой пакета изготовлен из прозрачного материала.</w:t>
      </w:r>
    </w:p>
    <w:p w:rsidR="002860E8" w:rsidRPr="009F7C9A" w:rsidRDefault="002860E8"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Маркировка должна быть отчетливой и содержать:</w:t>
      </w:r>
    </w:p>
    <w:p w:rsidR="00BD7954" w:rsidRPr="009F7C9A" w:rsidRDefault="00BD7954" w:rsidP="002860E8">
      <w:pPr>
        <w:pStyle w:val="a3"/>
        <w:numPr>
          <w:ilvl w:val="0"/>
          <w:numId w:val="10"/>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наименование изготовителя и его товарный знак:</w:t>
      </w:r>
    </w:p>
    <w:p w:rsidR="002860E8" w:rsidRPr="009F7C9A" w:rsidRDefault="00BD7954" w:rsidP="00B355F3">
      <w:pPr>
        <w:pStyle w:val="a3"/>
        <w:numPr>
          <w:ilvl w:val="0"/>
          <w:numId w:val="10"/>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условное обозначение цемента и (или) его полное наименование</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в соответствии с нормативным документом;</w:t>
      </w:r>
    </w:p>
    <w:p w:rsidR="002860E8" w:rsidRPr="009F7C9A" w:rsidRDefault="00BD7954" w:rsidP="00B355F3">
      <w:pPr>
        <w:pStyle w:val="a3"/>
        <w:numPr>
          <w:ilvl w:val="0"/>
          <w:numId w:val="10"/>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класс прочности (марку) цемента, если нормативным документом</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предусмотрено деление по классам прочности (маркам);</w:t>
      </w:r>
    </w:p>
    <w:p w:rsidR="002860E8" w:rsidRPr="009F7C9A" w:rsidRDefault="00BD7954" w:rsidP="00B355F3">
      <w:pPr>
        <w:pStyle w:val="a3"/>
        <w:numPr>
          <w:ilvl w:val="0"/>
          <w:numId w:val="10"/>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обозначение нормативного документа, по которому поставляют</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цемент;</w:t>
      </w:r>
    </w:p>
    <w:p w:rsidR="002860E8" w:rsidRPr="009F7C9A" w:rsidRDefault="00BD7954" w:rsidP="00B355F3">
      <w:pPr>
        <w:pStyle w:val="a3"/>
        <w:numPr>
          <w:ilvl w:val="0"/>
          <w:numId w:val="10"/>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среднюю массу нетто цемента в упаковке или массу нетто</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цемента в транспортном средстве;</w:t>
      </w:r>
    </w:p>
    <w:p w:rsidR="00BD7954" w:rsidRPr="009F7C9A" w:rsidRDefault="00BD7954" w:rsidP="00A9259A">
      <w:pPr>
        <w:pStyle w:val="a3"/>
        <w:numPr>
          <w:ilvl w:val="0"/>
          <w:numId w:val="10"/>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знак соответствия при поставке сертифицированного цемента</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(если это предусмотрено системой сертификации).</w:t>
      </w:r>
    </w:p>
    <w:p w:rsidR="002860E8" w:rsidRPr="009F7C9A" w:rsidRDefault="002860E8" w:rsidP="002860E8">
      <w:pPr>
        <w:pStyle w:val="a3"/>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При наличии в маркировке указания одновременно и класса, и марки</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цемента целесообразно затребовать у поставщика надлежащим образом</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оформленные копии результатов испыт</w:t>
      </w:r>
      <w:r w:rsidR="002860E8" w:rsidRPr="009F7C9A">
        <w:rPr>
          <w:rFonts w:ascii="Times New Roman" w:eastAsia="Times New Roman" w:hAnsi="Times New Roman" w:cs="Times New Roman"/>
          <w:lang w:eastAsia="ru-RU"/>
        </w:rPr>
        <w:t>аний, на основании которых полу</w:t>
      </w:r>
      <w:r w:rsidRPr="009F7C9A">
        <w:rPr>
          <w:rFonts w:ascii="Times New Roman" w:eastAsia="Times New Roman" w:hAnsi="Times New Roman" w:cs="Times New Roman"/>
          <w:lang w:eastAsia="ru-RU"/>
        </w:rPr>
        <w:t>чены указанные в маркировке класс и марка цемента.</w:t>
      </w:r>
    </w:p>
    <w:p w:rsidR="002860E8" w:rsidRPr="009F7C9A" w:rsidRDefault="002860E8"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При поставке цемента в мелкой расфасовке каждая упаковка должна</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 xml:space="preserve">иметь краткую инструкцию по его применению, которая может </w:t>
      </w:r>
      <w:proofErr w:type="spellStart"/>
      <w:r w:rsidRPr="009F7C9A">
        <w:rPr>
          <w:rFonts w:ascii="Times New Roman" w:eastAsia="Times New Roman" w:hAnsi="Times New Roman" w:cs="Times New Roman"/>
          <w:lang w:eastAsia="ru-RU"/>
        </w:rPr>
        <w:t>бьп|ь</w:t>
      </w:r>
      <w:proofErr w:type="spellEnd"/>
      <w:r w:rsidRPr="009F7C9A">
        <w:rPr>
          <w:rFonts w:ascii="Times New Roman" w:eastAsia="Times New Roman" w:hAnsi="Times New Roman" w:cs="Times New Roman"/>
          <w:lang w:eastAsia="ru-RU"/>
        </w:rPr>
        <w:t xml:space="preserve"> воспроизведена на упаковке или прилагаться к ней.</w:t>
      </w:r>
    </w:p>
    <w:p w:rsidR="002860E8" w:rsidRPr="009F7C9A" w:rsidRDefault="002860E8"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Портландцемент белый (по ГОСТ 9658-9) и цветной (по ГОСТ</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158258—0)</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Упаковку, маркировку, транспортирование и хранение цемента осуществляют по ГОСТ 305159-7. В документе о качестве для цветного цемента</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дополнительно указывают цвет цемента и номер эталона.</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 xml:space="preserve">Цемент </w:t>
      </w:r>
      <w:proofErr w:type="spellStart"/>
      <w:r w:rsidRPr="009F7C9A">
        <w:rPr>
          <w:rFonts w:ascii="Times New Roman" w:eastAsia="Times New Roman" w:hAnsi="Times New Roman" w:cs="Times New Roman"/>
          <w:lang w:eastAsia="ru-RU"/>
        </w:rPr>
        <w:t>тампонажный</w:t>
      </w:r>
      <w:proofErr w:type="spellEnd"/>
      <w:r w:rsidRPr="009F7C9A">
        <w:rPr>
          <w:rFonts w:ascii="Times New Roman" w:eastAsia="Times New Roman" w:hAnsi="Times New Roman" w:cs="Times New Roman"/>
          <w:lang w:eastAsia="ru-RU"/>
        </w:rPr>
        <w:t xml:space="preserve"> (по ГОСТ 15819-6)</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Упаковку, маркировку, транспортирование и храпение цемента осуществляют по ГОСТ 305159-7.</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 xml:space="preserve">В документе о качестве на партию </w:t>
      </w:r>
      <w:proofErr w:type="spellStart"/>
      <w:r w:rsidRPr="009F7C9A">
        <w:rPr>
          <w:rFonts w:ascii="Times New Roman" w:eastAsia="Times New Roman" w:hAnsi="Times New Roman" w:cs="Times New Roman"/>
          <w:lang w:eastAsia="ru-RU"/>
        </w:rPr>
        <w:t>тампонажного</w:t>
      </w:r>
      <w:proofErr w:type="spellEnd"/>
      <w:r w:rsidRPr="009F7C9A">
        <w:rPr>
          <w:rFonts w:ascii="Times New Roman" w:eastAsia="Times New Roman" w:hAnsi="Times New Roman" w:cs="Times New Roman"/>
          <w:lang w:eastAsia="ru-RU"/>
        </w:rPr>
        <w:t xml:space="preserve"> цемента должны быть</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указаны:</w:t>
      </w:r>
    </w:p>
    <w:p w:rsidR="002860E8" w:rsidRPr="009F7C9A" w:rsidRDefault="00BD7954" w:rsidP="00B355F3">
      <w:pPr>
        <w:pStyle w:val="a3"/>
        <w:numPr>
          <w:ilvl w:val="0"/>
          <w:numId w:val="11"/>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наименование изготовителя, его товарный знак и адрес; наименование</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и (или) условное обозначение цемента по настоящему стандарту;</w:t>
      </w:r>
    </w:p>
    <w:p w:rsidR="002860E8" w:rsidRPr="009F7C9A" w:rsidRDefault="00BD7954" w:rsidP="00B355F3">
      <w:pPr>
        <w:pStyle w:val="a3"/>
        <w:numPr>
          <w:ilvl w:val="0"/>
          <w:numId w:val="11"/>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номер партии и дата отгрузки;</w:t>
      </w:r>
    </w:p>
    <w:p w:rsidR="002860E8" w:rsidRPr="009F7C9A" w:rsidRDefault="00BD7954" w:rsidP="00B355F3">
      <w:pPr>
        <w:pStyle w:val="a3"/>
        <w:numPr>
          <w:ilvl w:val="0"/>
          <w:numId w:val="11"/>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номера вагонов или наименование судна;</w:t>
      </w:r>
    </w:p>
    <w:p w:rsidR="002860E8" w:rsidRPr="009F7C9A" w:rsidRDefault="00BD7954" w:rsidP="00B355F3">
      <w:pPr>
        <w:pStyle w:val="a3"/>
        <w:numPr>
          <w:ilvl w:val="0"/>
          <w:numId w:val="11"/>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вид и количество добавок для цемента типов II и III;</w:t>
      </w:r>
    </w:p>
    <w:p w:rsidR="002860E8" w:rsidRPr="009F7C9A" w:rsidRDefault="00BD7954" w:rsidP="00B355F3">
      <w:pPr>
        <w:pStyle w:val="a3"/>
        <w:numPr>
          <w:ilvl w:val="0"/>
          <w:numId w:val="11"/>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прочность при изгибе в возрасте I,2 суток или на сжатие через 8 ч;</w:t>
      </w:r>
    </w:p>
    <w:p w:rsidR="002860E8" w:rsidRPr="009F7C9A" w:rsidRDefault="00BD7954" w:rsidP="00B355F3">
      <w:pPr>
        <w:pStyle w:val="a3"/>
        <w:numPr>
          <w:ilvl w:val="0"/>
          <w:numId w:val="11"/>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плотность цементного теста для цемента типа III;</w:t>
      </w:r>
    </w:p>
    <w:p w:rsidR="002860E8" w:rsidRPr="009F7C9A" w:rsidRDefault="00BD7954" w:rsidP="00B355F3">
      <w:pPr>
        <w:pStyle w:val="a3"/>
        <w:numPr>
          <w:ilvl w:val="0"/>
          <w:numId w:val="11"/>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время запотевания;</w:t>
      </w:r>
    </w:p>
    <w:p w:rsidR="002860E8" w:rsidRPr="009F7C9A" w:rsidRDefault="00BD7954" w:rsidP="00B355F3">
      <w:pPr>
        <w:pStyle w:val="a3"/>
        <w:numPr>
          <w:ilvl w:val="0"/>
          <w:numId w:val="11"/>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значение удельной эффекти</w:t>
      </w:r>
      <w:r w:rsidR="002860E8" w:rsidRPr="009F7C9A">
        <w:rPr>
          <w:rFonts w:ascii="Times New Roman" w:eastAsia="Times New Roman" w:hAnsi="Times New Roman" w:cs="Times New Roman"/>
          <w:lang w:eastAsia="ru-RU"/>
        </w:rPr>
        <w:t>вной активности естественных ра</w:t>
      </w:r>
      <w:r w:rsidRPr="009F7C9A">
        <w:rPr>
          <w:rFonts w:ascii="Times New Roman" w:eastAsia="Times New Roman" w:hAnsi="Times New Roman" w:cs="Times New Roman"/>
          <w:lang w:eastAsia="ru-RU"/>
        </w:rPr>
        <w:t>дионуклидов в цементе по результатам периодических испытаний;</w:t>
      </w:r>
    </w:p>
    <w:p w:rsidR="002860E8" w:rsidRPr="009F7C9A" w:rsidRDefault="00BD7954" w:rsidP="00B355F3">
      <w:pPr>
        <w:pStyle w:val="a3"/>
        <w:numPr>
          <w:ilvl w:val="0"/>
          <w:numId w:val="11"/>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гарантийный срок в сутках;</w:t>
      </w:r>
    </w:p>
    <w:p w:rsidR="00BD7954" w:rsidRPr="009F7C9A" w:rsidRDefault="00BD7954" w:rsidP="00834F9F">
      <w:pPr>
        <w:pStyle w:val="a3"/>
        <w:numPr>
          <w:ilvl w:val="0"/>
          <w:numId w:val="11"/>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знак соответствия при поставке сертифицированного цемента (если это</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предусмотрено системой сертификации).</w:t>
      </w:r>
    </w:p>
    <w:p w:rsidR="002860E8" w:rsidRPr="009F7C9A" w:rsidRDefault="002860E8" w:rsidP="002860E8">
      <w:pPr>
        <w:pStyle w:val="a3"/>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 xml:space="preserve">Цемент </w:t>
      </w:r>
      <w:proofErr w:type="spellStart"/>
      <w:r w:rsidRPr="009F7C9A">
        <w:rPr>
          <w:rFonts w:ascii="Times New Roman" w:eastAsia="Times New Roman" w:hAnsi="Times New Roman" w:cs="Times New Roman"/>
          <w:lang w:eastAsia="ru-RU"/>
        </w:rPr>
        <w:t>сульфатостойкий</w:t>
      </w:r>
      <w:proofErr w:type="spellEnd"/>
      <w:r w:rsidRPr="009F7C9A">
        <w:rPr>
          <w:rFonts w:ascii="Times New Roman" w:eastAsia="Times New Roman" w:hAnsi="Times New Roman" w:cs="Times New Roman"/>
          <w:lang w:eastAsia="ru-RU"/>
        </w:rPr>
        <w:t xml:space="preserve"> (по ГОСТ 222669-4)</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Упаковку, маркировку, транспортирование и хранение цемента осуществляют по ГОСТ 305159-7.</w:t>
      </w:r>
    </w:p>
    <w:p w:rsidR="002860E8" w:rsidRPr="009F7C9A" w:rsidRDefault="002860E8" w:rsidP="00B355F3">
      <w:pPr>
        <w:spacing w:after="0" w:line="240" w:lineRule="auto"/>
        <w:jc w:val="both"/>
        <w:rPr>
          <w:rFonts w:ascii="Times New Roman" w:eastAsia="Times New Roman" w:hAnsi="Times New Roman" w:cs="Times New Roman"/>
          <w:lang w:eastAsia="ru-RU"/>
        </w:rPr>
      </w:pPr>
    </w:p>
    <w:p w:rsidR="002860E8"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Цементы глиноземистые и высокоглиноземистые (по ГОСТ 9699-1)</w:t>
      </w:r>
      <w:r w:rsidR="002860E8" w:rsidRPr="009F7C9A">
        <w:rPr>
          <w:rFonts w:ascii="Times New Roman" w:eastAsia="Times New Roman" w:hAnsi="Times New Roman" w:cs="Times New Roman"/>
          <w:lang w:eastAsia="ru-RU"/>
        </w:rPr>
        <w:t xml:space="preserve"> </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Цементы маркируют и упаковывают по ГОСТ 305159—7 со следующими</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дополнениями:</w:t>
      </w:r>
    </w:p>
    <w:p w:rsidR="002860E8" w:rsidRPr="009F7C9A" w:rsidRDefault="00BD7954" w:rsidP="00B355F3">
      <w:pPr>
        <w:pStyle w:val="a3"/>
        <w:numPr>
          <w:ilvl w:val="0"/>
          <w:numId w:val="12"/>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допускается упаковка высокоглиноземистых цементов в полиэтиленовые мешки по ГОСТ 178117-8;</w:t>
      </w:r>
    </w:p>
    <w:p w:rsidR="00BD7954" w:rsidRPr="009F7C9A" w:rsidRDefault="00BD7954" w:rsidP="00FE0F49">
      <w:pPr>
        <w:pStyle w:val="a3"/>
        <w:numPr>
          <w:ilvl w:val="0"/>
          <w:numId w:val="12"/>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не допускается упаковка высокоглиноземистых цементов в четырехсложные бумажные мешки.</w:t>
      </w:r>
    </w:p>
    <w:p w:rsidR="002860E8" w:rsidRPr="009F7C9A" w:rsidRDefault="002860E8" w:rsidP="002860E8">
      <w:pPr>
        <w:pStyle w:val="a3"/>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Входной контроль инертных материалов (песок, щебней, гравий)</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Песок для строительных работ (</w:t>
      </w:r>
      <w:r w:rsidRPr="009F7C9A">
        <w:rPr>
          <w:rFonts w:ascii="Times New Roman" w:eastAsia="Times New Roman" w:hAnsi="Times New Roman" w:cs="Times New Roman"/>
          <w:b/>
          <w:lang w:eastAsia="ru-RU"/>
        </w:rPr>
        <w:t>по ГОСТ 87369-3</w:t>
      </w:r>
      <w:r w:rsidRPr="009F7C9A">
        <w:rPr>
          <w:rFonts w:ascii="Times New Roman" w:eastAsia="Times New Roman" w:hAnsi="Times New Roman" w:cs="Times New Roman"/>
          <w:lang w:eastAsia="ru-RU"/>
        </w:rPr>
        <w:t>)</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Предприятие-изготовитель должно сообщать потребителю следующие</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характеристики, установленные геологической разведкой:</w:t>
      </w:r>
    </w:p>
    <w:p w:rsidR="002860E8" w:rsidRPr="009F7C9A" w:rsidRDefault="00BD7954" w:rsidP="00B355F3">
      <w:pPr>
        <w:pStyle w:val="a3"/>
        <w:numPr>
          <w:ilvl w:val="0"/>
          <w:numId w:val="13"/>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минералого-петрографический состав с указанием пород и минералов,</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относимых к вредным компонентам и примесям;</w:t>
      </w:r>
    </w:p>
    <w:p w:rsidR="002860E8" w:rsidRPr="009F7C9A" w:rsidRDefault="00BD7954" w:rsidP="00B355F3">
      <w:pPr>
        <w:pStyle w:val="a3"/>
        <w:numPr>
          <w:ilvl w:val="0"/>
          <w:numId w:val="13"/>
        </w:numPr>
        <w:spacing w:after="0" w:line="240" w:lineRule="auto"/>
        <w:jc w:val="both"/>
        <w:rPr>
          <w:rFonts w:ascii="Times New Roman" w:eastAsia="Times New Roman" w:hAnsi="Times New Roman" w:cs="Times New Roman"/>
          <w:lang w:eastAsia="ru-RU"/>
        </w:rPr>
      </w:pPr>
      <w:proofErr w:type="spellStart"/>
      <w:r w:rsidRPr="009F7C9A">
        <w:rPr>
          <w:rFonts w:ascii="Times New Roman" w:eastAsia="Times New Roman" w:hAnsi="Times New Roman" w:cs="Times New Roman"/>
          <w:lang w:eastAsia="ru-RU"/>
        </w:rPr>
        <w:t>пустотностъ</w:t>
      </w:r>
      <w:proofErr w:type="spellEnd"/>
      <w:r w:rsidRPr="009F7C9A">
        <w:rPr>
          <w:rFonts w:ascii="Times New Roman" w:eastAsia="Times New Roman" w:hAnsi="Times New Roman" w:cs="Times New Roman"/>
          <w:lang w:eastAsia="ru-RU"/>
        </w:rPr>
        <w:t>;</w:t>
      </w:r>
    </w:p>
    <w:p w:rsidR="002860E8" w:rsidRPr="009F7C9A" w:rsidRDefault="00BD7954" w:rsidP="00B355F3">
      <w:pPr>
        <w:pStyle w:val="a3"/>
        <w:numPr>
          <w:ilvl w:val="0"/>
          <w:numId w:val="13"/>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содержание органических примесей;</w:t>
      </w:r>
    </w:p>
    <w:p w:rsidR="00BD7954" w:rsidRPr="009F7C9A" w:rsidRDefault="00BD7954" w:rsidP="00B355F3">
      <w:pPr>
        <w:pStyle w:val="a3"/>
        <w:numPr>
          <w:ilvl w:val="0"/>
          <w:numId w:val="13"/>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истинная плотность зерен песка.</w:t>
      </w:r>
    </w:p>
    <w:p w:rsidR="002860E8"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Количество поставляемого песка определяют по объему или массе. Обмер</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песка проводят в вагонах, судах или автомобилях. Песок, отгружаемый в вагонах или автомобилях, взвешивают на автомобильных весах. Массу песка,</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отгружаемого в судах, определяют по садке судна.</w:t>
      </w:r>
      <w:r w:rsidR="002860E8" w:rsidRPr="009F7C9A">
        <w:rPr>
          <w:rFonts w:ascii="Times New Roman" w:eastAsia="Times New Roman" w:hAnsi="Times New Roman" w:cs="Times New Roman"/>
          <w:lang w:eastAsia="ru-RU"/>
        </w:rPr>
        <w:t xml:space="preserve"> </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Количество песка из единиц массы в единицы объема пересчитывают по</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значениям насыпной плотности песка, определяемой при его влажности во</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время отгрузки. В договоре на поставку указывают принятую по согласованию сторон расчетную влажность песка.</w:t>
      </w:r>
    </w:p>
    <w:p w:rsidR="002860E8" w:rsidRPr="009F7C9A" w:rsidRDefault="002860E8"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Предприятие-изготовитель обязано сопровождать каждую партию поставляемого песка документом о его качестве установленной формы, в котором должны быть указаны:</w:t>
      </w:r>
    </w:p>
    <w:p w:rsidR="00BD7954" w:rsidRPr="009F7C9A" w:rsidRDefault="00BD7954" w:rsidP="002860E8">
      <w:pPr>
        <w:pStyle w:val="a3"/>
        <w:numPr>
          <w:ilvl w:val="0"/>
          <w:numId w:val="14"/>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наименование предприятия-изготовителя и его адрес;</w:t>
      </w:r>
    </w:p>
    <w:p w:rsidR="002860E8" w:rsidRPr="009F7C9A" w:rsidRDefault="00BD7954" w:rsidP="00B355F3">
      <w:pPr>
        <w:pStyle w:val="a3"/>
        <w:numPr>
          <w:ilvl w:val="0"/>
          <w:numId w:val="14"/>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номер и дата выдачи документа;</w:t>
      </w:r>
    </w:p>
    <w:p w:rsidR="002860E8" w:rsidRPr="009F7C9A" w:rsidRDefault="00BD7954" w:rsidP="00B355F3">
      <w:pPr>
        <w:pStyle w:val="a3"/>
        <w:numPr>
          <w:ilvl w:val="0"/>
          <w:numId w:val="14"/>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номер партии и количество песка;</w:t>
      </w:r>
    </w:p>
    <w:p w:rsidR="002860E8" w:rsidRPr="009F7C9A" w:rsidRDefault="00BD7954" w:rsidP="00B355F3">
      <w:pPr>
        <w:pStyle w:val="a3"/>
        <w:numPr>
          <w:ilvl w:val="0"/>
          <w:numId w:val="14"/>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номера вагонов и номер судна, номера накладных;</w:t>
      </w:r>
    </w:p>
    <w:p w:rsidR="002860E8" w:rsidRPr="009F7C9A" w:rsidRDefault="00BD7954" w:rsidP="00B355F3">
      <w:pPr>
        <w:pStyle w:val="a3"/>
        <w:numPr>
          <w:ilvl w:val="0"/>
          <w:numId w:val="14"/>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 xml:space="preserve">класс, модуль крупности, полный остаток на сите </w:t>
      </w:r>
      <w:r w:rsidR="002860E8" w:rsidRPr="009F7C9A">
        <w:rPr>
          <w:rFonts w:ascii="Times New Roman" w:eastAsia="Times New Roman" w:hAnsi="Times New Roman" w:cs="Times New Roman"/>
          <w:lang w:eastAsia="ru-RU"/>
        </w:rPr>
        <w:t>№</w:t>
      </w:r>
      <w:r w:rsidRPr="009F7C9A">
        <w:rPr>
          <w:rFonts w:ascii="Times New Roman" w:eastAsia="Times New Roman" w:hAnsi="Times New Roman" w:cs="Times New Roman"/>
          <w:lang w:eastAsia="ru-RU"/>
        </w:rPr>
        <w:t xml:space="preserve"> 063;</w:t>
      </w:r>
    </w:p>
    <w:p w:rsidR="002860E8" w:rsidRPr="009F7C9A" w:rsidRDefault="00BD7954" w:rsidP="00B355F3">
      <w:pPr>
        <w:pStyle w:val="a3"/>
        <w:numPr>
          <w:ilvl w:val="0"/>
          <w:numId w:val="14"/>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содержание пылевидных и глинистых частиц, а также глины в комках;</w:t>
      </w:r>
    </w:p>
    <w:p w:rsidR="002860E8" w:rsidRPr="009F7C9A" w:rsidRDefault="00BD7954" w:rsidP="00B355F3">
      <w:pPr>
        <w:pStyle w:val="a3"/>
        <w:numPr>
          <w:ilvl w:val="0"/>
          <w:numId w:val="14"/>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удельная эффективная активность естественных радионуклидов в</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песке;</w:t>
      </w:r>
    </w:p>
    <w:p w:rsidR="002860E8" w:rsidRPr="009F7C9A" w:rsidRDefault="00BD7954" w:rsidP="00B355F3">
      <w:pPr>
        <w:pStyle w:val="a3"/>
        <w:numPr>
          <w:ilvl w:val="0"/>
          <w:numId w:val="14"/>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содержание вредных компонентов и примесей;</w:t>
      </w:r>
    </w:p>
    <w:p w:rsidR="00BD7954" w:rsidRPr="009F7C9A" w:rsidRDefault="00BD7954" w:rsidP="00B355F3">
      <w:pPr>
        <w:pStyle w:val="a3"/>
        <w:numPr>
          <w:ilvl w:val="0"/>
          <w:numId w:val="14"/>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обозначение стандарта (ГОСТ 87369-3).</w:t>
      </w:r>
    </w:p>
    <w:p w:rsidR="002860E8" w:rsidRPr="009F7C9A" w:rsidRDefault="002860E8" w:rsidP="002860E8">
      <w:pPr>
        <w:pStyle w:val="a3"/>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Щебень и гравий из плотных горных пород (по ГОСТ82679-3)</w:t>
      </w:r>
    </w:p>
    <w:p w:rsidR="002860E8"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Количество поставляемого щебня (гравия) определяют по объему или</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 xml:space="preserve">массе. </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Обмер щебня (гравия) проводят в вагонах и автомобилях.</w:t>
      </w: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Щебень (гравий), отгружаемый в вагонах или автомобилях, взвешивают</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на железнодорожных или автомобильных весах. Массу щебня (гравия), отгружаемого в гудах, определяют по осадке судна. Количество щебня (гравия)</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из единиц массы в единицы объема пересчитывают по значению насыпной</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плотности щебня (гравия), определяемому при его влажности во время отгрузки.</w:t>
      </w:r>
    </w:p>
    <w:p w:rsidR="002860E8" w:rsidRPr="009F7C9A" w:rsidRDefault="002860E8" w:rsidP="00B355F3">
      <w:pPr>
        <w:spacing w:after="0" w:line="240" w:lineRule="auto"/>
        <w:jc w:val="both"/>
        <w:rPr>
          <w:rFonts w:ascii="Times New Roman" w:eastAsia="Times New Roman" w:hAnsi="Times New Roman" w:cs="Times New Roman"/>
          <w:lang w:eastAsia="ru-RU"/>
        </w:rPr>
      </w:pPr>
    </w:p>
    <w:p w:rsidR="002860E8"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Объем щебня (гравия), поставляемого в вагоне или автомобиле, определяют его обмером, полученный объем умножают на коэффициент уплотнения щебня (гравия) при его транспортировании, который зависит от способа</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погрузки, дальности перевозки, зернового состава.</w:t>
      </w:r>
    </w:p>
    <w:p w:rsidR="002860E8" w:rsidRPr="009F7C9A" w:rsidRDefault="002860E8" w:rsidP="00B355F3">
      <w:pPr>
        <w:spacing w:after="0" w:line="240" w:lineRule="auto"/>
        <w:jc w:val="both"/>
        <w:rPr>
          <w:rFonts w:ascii="Times New Roman" w:eastAsia="Times New Roman" w:hAnsi="Times New Roman" w:cs="Times New Roman"/>
          <w:lang w:eastAsia="ru-RU"/>
        </w:rPr>
      </w:pPr>
    </w:p>
    <w:p w:rsidR="00BD7954"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Максимально допустимое</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значение влажности и коэффициента уплотнения, который не должен превышать 1,10, устанавливают в договоре на поставку.</w:t>
      </w:r>
    </w:p>
    <w:p w:rsidR="002860E8" w:rsidRPr="009F7C9A" w:rsidRDefault="002860E8" w:rsidP="00B355F3">
      <w:pPr>
        <w:spacing w:after="0" w:line="240" w:lineRule="auto"/>
        <w:jc w:val="both"/>
        <w:rPr>
          <w:rFonts w:ascii="Times New Roman" w:eastAsia="Times New Roman" w:hAnsi="Times New Roman" w:cs="Times New Roman"/>
          <w:lang w:eastAsia="ru-RU"/>
        </w:rPr>
      </w:pPr>
    </w:p>
    <w:p w:rsidR="002860E8" w:rsidRPr="009F7C9A" w:rsidRDefault="00BD7954" w:rsidP="00B355F3">
      <w:p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Результаты приемочного контроля и периодических испытаний щебня</w:t>
      </w:r>
      <w:r w:rsidR="002860E8" w:rsidRPr="009F7C9A">
        <w:rPr>
          <w:rFonts w:ascii="Times New Roman" w:eastAsia="Times New Roman" w:hAnsi="Times New Roman" w:cs="Times New Roman"/>
          <w:lang w:eastAsia="ru-RU"/>
        </w:rPr>
        <w:t xml:space="preserve"> </w:t>
      </w:r>
      <w:r w:rsidRPr="009F7C9A">
        <w:rPr>
          <w:rFonts w:ascii="Times New Roman" w:eastAsia="Times New Roman" w:hAnsi="Times New Roman" w:cs="Times New Roman"/>
          <w:lang w:eastAsia="ru-RU"/>
        </w:rPr>
        <w:t>(гравия) приводят в документе о</w:t>
      </w:r>
      <w:r w:rsidR="002860E8" w:rsidRPr="009F7C9A">
        <w:rPr>
          <w:rFonts w:ascii="Times New Roman" w:eastAsia="Times New Roman" w:hAnsi="Times New Roman" w:cs="Times New Roman"/>
          <w:lang w:eastAsia="ru-RU"/>
        </w:rPr>
        <w:t xml:space="preserve"> качестве, в котором указывают:</w:t>
      </w:r>
    </w:p>
    <w:p w:rsidR="002860E8" w:rsidRPr="009F7C9A" w:rsidRDefault="00BD7954" w:rsidP="00B355F3">
      <w:pPr>
        <w:pStyle w:val="a3"/>
        <w:numPr>
          <w:ilvl w:val="0"/>
          <w:numId w:val="15"/>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наименование предприятия-изготовителя и его адрес;</w:t>
      </w:r>
    </w:p>
    <w:p w:rsidR="002860E8" w:rsidRPr="009F7C9A" w:rsidRDefault="00BD7954" w:rsidP="00B355F3">
      <w:pPr>
        <w:pStyle w:val="a3"/>
        <w:numPr>
          <w:ilvl w:val="0"/>
          <w:numId w:val="15"/>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номер и дату выдачи документа;</w:t>
      </w:r>
    </w:p>
    <w:p w:rsidR="002860E8" w:rsidRPr="009F7C9A" w:rsidRDefault="00BD7954" w:rsidP="00B355F3">
      <w:pPr>
        <w:pStyle w:val="a3"/>
        <w:numPr>
          <w:ilvl w:val="0"/>
          <w:numId w:val="15"/>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наименование и адрес потребителя;</w:t>
      </w:r>
    </w:p>
    <w:p w:rsidR="002860E8" w:rsidRPr="009F7C9A" w:rsidRDefault="00BD7954" w:rsidP="00B355F3">
      <w:pPr>
        <w:pStyle w:val="a3"/>
        <w:numPr>
          <w:ilvl w:val="0"/>
          <w:numId w:val="15"/>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номер партии и количество щебня (гравия);</w:t>
      </w:r>
    </w:p>
    <w:p w:rsidR="002860E8" w:rsidRPr="009F7C9A" w:rsidRDefault="00BD7954" w:rsidP="00B355F3">
      <w:pPr>
        <w:pStyle w:val="a3"/>
        <w:numPr>
          <w:ilvl w:val="0"/>
          <w:numId w:val="15"/>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номер вагона или номер судна и номера накладных;</w:t>
      </w:r>
    </w:p>
    <w:p w:rsidR="002860E8" w:rsidRPr="009F7C9A" w:rsidRDefault="00BD7954" w:rsidP="00B355F3">
      <w:pPr>
        <w:pStyle w:val="a3"/>
        <w:numPr>
          <w:ilvl w:val="0"/>
          <w:numId w:val="15"/>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зерновой состав щебня (гравия);</w:t>
      </w:r>
    </w:p>
    <w:p w:rsidR="002860E8" w:rsidRPr="009F7C9A" w:rsidRDefault="00BD7954" w:rsidP="00B355F3">
      <w:pPr>
        <w:pStyle w:val="a3"/>
        <w:numPr>
          <w:ilvl w:val="0"/>
          <w:numId w:val="15"/>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содержание зерен пластинчатой (лещадной) и игловатой формы;</w:t>
      </w:r>
    </w:p>
    <w:p w:rsidR="00BD7954" w:rsidRPr="009F7C9A" w:rsidRDefault="00BD7954" w:rsidP="00B355F3">
      <w:pPr>
        <w:pStyle w:val="a3"/>
        <w:numPr>
          <w:ilvl w:val="0"/>
          <w:numId w:val="15"/>
        </w:numPr>
        <w:spacing w:after="0" w:line="240" w:lineRule="auto"/>
        <w:jc w:val="both"/>
        <w:rPr>
          <w:rFonts w:ascii="Times New Roman" w:eastAsia="Times New Roman" w:hAnsi="Times New Roman" w:cs="Times New Roman"/>
          <w:lang w:eastAsia="ru-RU"/>
        </w:rPr>
      </w:pPr>
      <w:r w:rsidRPr="009F7C9A">
        <w:rPr>
          <w:rFonts w:ascii="Times New Roman" w:eastAsia="Times New Roman" w:hAnsi="Times New Roman" w:cs="Times New Roman"/>
          <w:lang w:eastAsia="ru-RU"/>
        </w:rPr>
        <w:t>содержание дробленых зерен в щебне из гравия;</w:t>
      </w:r>
    </w:p>
    <w:p w:rsidR="001C1CB9" w:rsidRPr="009F7C9A" w:rsidRDefault="001C1CB9" w:rsidP="00B355F3">
      <w:pPr>
        <w:jc w:val="both"/>
        <w:rPr>
          <w:rFonts w:ascii="Times New Roman" w:hAnsi="Times New Roman" w:cs="Times New Roman"/>
          <w:b/>
        </w:rPr>
      </w:pPr>
      <w:bookmarkStart w:id="0" w:name="_GoBack"/>
      <w:bookmarkEnd w:id="0"/>
    </w:p>
    <w:sectPr w:rsidR="001C1CB9" w:rsidRPr="009F7C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63EE"/>
    <w:multiLevelType w:val="hybridMultilevel"/>
    <w:tmpl w:val="BB74F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B162BA"/>
    <w:multiLevelType w:val="hybridMultilevel"/>
    <w:tmpl w:val="8BD29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B8089B"/>
    <w:multiLevelType w:val="hybridMultilevel"/>
    <w:tmpl w:val="B1489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EF26F6"/>
    <w:multiLevelType w:val="hybridMultilevel"/>
    <w:tmpl w:val="C6BEE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165893"/>
    <w:multiLevelType w:val="hybridMultilevel"/>
    <w:tmpl w:val="5BA64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962D1E"/>
    <w:multiLevelType w:val="hybridMultilevel"/>
    <w:tmpl w:val="99B43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C61375"/>
    <w:multiLevelType w:val="hybridMultilevel"/>
    <w:tmpl w:val="D41A7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323475"/>
    <w:multiLevelType w:val="hybridMultilevel"/>
    <w:tmpl w:val="3566E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6F1E6C"/>
    <w:multiLevelType w:val="hybridMultilevel"/>
    <w:tmpl w:val="047E9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B90808"/>
    <w:multiLevelType w:val="hybridMultilevel"/>
    <w:tmpl w:val="814CD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28E3BCC"/>
    <w:multiLevelType w:val="hybridMultilevel"/>
    <w:tmpl w:val="BFDE6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8C1C55"/>
    <w:multiLevelType w:val="hybridMultilevel"/>
    <w:tmpl w:val="2A44F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3E2B7A"/>
    <w:multiLevelType w:val="hybridMultilevel"/>
    <w:tmpl w:val="42CE5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A5730AC"/>
    <w:multiLevelType w:val="hybridMultilevel"/>
    <w:tmpl w:val="CBCE3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E7511AC"/>
    <w:multiLevelType w:val="hybridMultilevel"/>
    <w:tmpl w:val="7D78D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4"/>
  </w:num>
  <w:num w:numId="5">
    <w:abstractNumId w:val="0"/>
  </w:num>
  <w:num w:numId="6">
    <w:abstractNumId w:val="14"/>
  </w:num>
  <w:num w:numId="7">
    <w:abstractNumId w:val="6"/>
  </w:num>
  <w:num w:numId="8">
    <w:abstractNumId w:val="5"/>
  </w:num>
  <w:num w:numId="9">
    <w:abstractNumId w:val="2"/>
  </w:num>
  <w:num w:numId="10">
    <w:abstractNumId w:val="10"/>
  </w:num>
  <w:num w:numId="11">
    <w:abstractNumId w:val="7"/>
  </w:num>
  <w:num w:numId="12">
    <w:abstractNumId w:val="12"/>
  </w:num>
  <w:num w:numId="13">
    <w:abstractNumId w:val="13"/>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B9"/>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6B17"/>
    <w:rsid w:val="00065635"/>
    <w:rsid w:val="000707AB"/>
    <w:rsid w:val="00070D0A"/>
    <w:rsid w:val="0007781F"/>
    <w:rsid w:val="000824A9"/>
    <w:rsid w:val="00083876"/>
    <w:rsid w:val="00086604"/>
    <w:rsid w:val="0008770D"/>
    <w:rsid w:val="00087BE4"/>
    <w:rsid w:val="00091A23"/>
    <w:rsid w:val="00092375"/>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4A9"/>
    <w:rsid w:val="000D1D63"/>
    <w:rsid w:val="000E0046"/>
    <w:rsid w:val="000E1012"/>
    <w:rsid w:val="000E6340"/>
    <w:rsid w:val="000F0200"/>
    <w:rsid w:val="000F0ABE"/>
    <w:rsid w:val="000F18FB"/>
    <w:rsid w:val="000F3D64"/>
    <w:rsid w:val="000F6354"/>
    <w:rsid w:val="000F680A"/>
    <w:rsid w:val="000F6F5C"/>
    <w:rsid w:val="000F6FB1"/>
    <w:rsid w:val="000F78AA"/>
    <w:rsid w:val="001005E8"/>
    <w:rsid w:val="00101892"/>
    <w:rsid w:val="0010430F"/>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1CB9"/>
    <w:rsid w:val="001C3A29"/>
    <w:rsid w:val="001C3AB3"/>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35B0"/>
    <w:rsid w:val="00207729"/>
    <w:rsid w:val="00207C4C"/>
    <w:rsid w:val="00210758"/>
    <w:rsid w:val="00210DD5"/>
    <w:rsid w:val="0021487E"/>
    <w:rsid w:val="0021578B"/>
    <w:rsid w:val="00216974"/>
    <w:rsid w:val="002179A5"/>
    <w:rsid w:val="00220210"/>
    <w:rsid w:val="00220CB6"/>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D84"/>
    <w:rsid w:val="00281289"/>
    <w:rsid w:val="002821A9"/>
    <w:rsid w:val="00285248"/>
    <w:rsid w:val="00285AFC"/>
    <w:rsid w:val="002860E8"/>
    <w:rsid w:val="002868FC"/>
    <w:rsid w:val="00287B97"/>
    <w:rsid w:val="00292107"/>
    <w:rsid w:val="002933D9"/>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3DA2"/>
    <w:rsid w:val="002F6CC1"/>
    <w:rsid w:val="0030018A"/>
    <w:rsid w:val="00302056"/>
    <w:rsid w:val="003020D6"/>
    <w:rsid w:val="00305A54"/>
    <w:rsid w:val="00307158"/>
    <w:rsid w:val="003076EA"/>
    <w:rsid w:val="003159F4"/>
    <w:rsid w:val="00316DA9"/>
    <w:rsid w:val="00321532"/>
    <w:rsid w:val="0032190D"/>
    <w:rsid w:val="003241DF"/>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5B2B"/>
    <w:rsid w:val="003A3344"/>
    <w:rsid w:val="003A66D2"/>
    <w:rsid w:val="003A78C3"/>
    <w:rsid w:val="003B18A0"/>
    <w:rsid w:val="003B518C"/>
    <w:rsid w:val="003B55D9"/>
    <w:rsid w:val="003C0660"/>
    <w:rsid w:val="003C13E2"/>
    <w:rsid w:val="003C1E74"/>
    <w:rsid w:val="003C3FCC"/>
    <w:rsid w:val="003C5AB6"/>
    <w:rsid w:val="003C5D27"/>
    <w:rsid w:val="003C7AA2"/>
    <w:rsid w:val="003D1E11"/>
    <w:rsid w:val="003E0A84"/>
    <w:rsid w:val="003E172C"/>
    <w:rsid w:val="003E589F"/>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424D"/>
    <w:rsid w:val="00427638"/>
    <w:rsid w:val="0043056A"/>
    <w:rsid w:val="00434665"/>
    <w:rsid w:val="00436596"/>
    <w:rsid w:val="00437287"/>
    <w:rsid w:val="0044034E"/>
    <w:rsid w:val="0044081B"/>
    <w:rsid w:val="00441C03"/>
    <w:rsid w:val="00442998"/>
    <w:rsid w:val="00447067"/>
    <w:rsid w:val="004534EA"/>
    <w:rsid w:val="00457EC6"/>
    <w:rsid w:val="004642F1"/>
    <w:rsid w:val="004656CB"/>
    <w:rsid w:val="00467EC1"/>
    <w:rsid w:val="0047192B"/>
    <w:rsid w:val="004759F8"/>
    <w:rsid w:val="00476F4F"/>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3E0B"/>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D766D"/>
    <w:rsid w:val="005E6063"/>
    <w:rsid w:val="005F0746"/>
    <w:rsid w:val="005F133A"/>
    <w:rsid w:val="005F1DB6"/>
    <w:rsid w:val="005F2CAE"/>
    <w:rsid w:val="005F4C7A"/>
    <w:rsid w:val="0060586C"/>
    <w:rsid w:val="006070F1"/>
    <w:rsid w:val="00610D93"/>
    <w:rsid w:val="0061375A"/>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6EF"/>
    <w:rsid w:val="00680A5F"/>
    <w:rsid w:val="006813AB"/>
    <w:rsid w:val="00681BB6"/>
    <w:rsid w:val="00682022"/>
    <w:rsid w:val="00682DE7"/>
    <w:rsid w:val="00683380"/>
    <w:rsid w:val="0068520E"/>
    <w:rsid w:val="00687483"/>
    <w:rsid w:val="006878A5"/>
    <w:rsid w:val="0069014F"/>
    <w:rsid w:val="00690D8F"/>
    <w:rsid w:val="0069268C"/>
    <w:rsid w:val="00693788"/>
    <w:rsid w:val="00694FE2"/>
    <w:rsid w:val="00695ECC"/>
    <w:rsid w:val="00697E53"/>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1E4C"/>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0BC"/>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C3B"/>
    <w:rsid w:val="008213C5"/>
    <w:rsid w:val="0082274A"/>
    <w:rsid w:val="00826B31"/>
    <w:rsid w:val="0082763F"/>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1E1F"/>
    <w:rsid w:val="008B3B69"/>
    <w:rsid w:val="008B44BF"/>
    <w:rsid w:val="008B494F"/>
    <w:rsid w:val="008C1729"/>
    <w:rsid w:val="008C2803"/>
    <w:rsid w:val="008C2C0D"/>
    <w:rsid w:val="008C5831"/>
    <w:rsid w:val="008D3B2F"/>
    <w:rsid w:val="008D4A89"/>
    <w:rsid w:val="008D6BE3"/>
    <w:rsid w:val="008D715B"/>
    <w:rsid w:val="008E0755"/>
    <w:rsid w:val="008E1323"/>
    <w:rsid w:val="008E3A66"/>
    <w:rsid w:val="008E5262"/>
    <w:rsid w:val="008E5AC4"/>
    <w:rsid w:val="008E614F"/>
    <w:rsid w:val="008F5B54"/>
    <w:rsid w:val="009052EA"/>
    <w:rsid w:val="00905CBC"/>
    <w:rsid w:val="00905CCF"/>
    <w:rsid w:val="0091183D"/>
    <w:rsid w:val="0091191F"/>
    <w:rsid w:val="009121F2"/>
    <w:rsid w:val="00912E51"/>
    <w:rsid w:val="00915FE0"/>
    <w:rsid w:val="00922D95"/>
    <w:rsid w:val="009250E0"/>
    <w:rsid w:val="00925D8C"/>
    <w:rsid w:val="00926D76"/>
    <w:rsid w:val="0092734C"/>
    <w:rsid w:val="009274FA"/>
    <w:rsid w:val="00932786"/>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65C91"/>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9F7C9A"/>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18B7"/>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20B3"/>
    <w:rsid w:val="00A731D1"/>
    <w:rsid w:val="00A74E9D"/>
    <w:rsid w:val="00A74EA8"/>
    <w:rsid w:val="00A75DCB"/>
    <w:rsid w:val="00A770C5"/>
    <w:rsid w:val="00A8071F"/>
    <w:rsid w:val="00A81C18"/>
    <w:rsid w:val="00A821A6"/>
    <w:rsid w:val="00A8369C"/>
    <w:rsid w:val="00A83A99"/>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0BD3"/>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355F3"/>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0B"/>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D7954"/>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3177"/>
    <w:rsid w:val="00C11585"/>
    <w:rsid w:val="00C1188A"/>
    <w:rsid w:val="00C163E8"/>
    <w:rsid w:val="00C17D6A"/>
    <w:rsid w:val="00C20997"/>
    <w:rsid w:val="00C21733"/>
    <w:rsid w:val="00C24277"/>
    <w:rsid w:val="00C24455"/>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5289"/>
    <w:rsid w:val="00C642C1"/>
    <w:rsid w:val="00C64F2D"/>
    <w:rsid w:val="00C64F69"/>
    <w:rsid w:val="00C6535C"/>
    <w:rsid w:val="00C67FE4"/>
    <w:rsid w:val="00C7053D"/>
    <w:rsid w:val="00C746B3"/>
    <w:rsid w:val="00C80582"/>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D0168C"/>
    <w:rsid w:val="00D026AA"/>
    <w:rsid w:val="00D039F6"/>
    <w:rsid w:val="00D052A5"/>
    <w:rsid w:val="00D14ACD"/>
    <w:rsid w:val="00D15E99"/>
    <w:rsid w:val="00D17C27"/>
    <w:rsid w:val="00D213DF"/>
    <w:rsid w:val="00D221EE"/>
    <w:rsid w:val="00D23046"/>
    <w:rsid w:val="00D237F1"/>
    <w:rsid w:val="00D23973"/>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6A41"/>
    <w:rsid w:val="00DA3B08"/>
    <w:rsid w:val="00DA3DB9"/>
    <w:rsid w:val="00DA45B7"/>
    <w:rsid w:val="00DA69CE"/>
    <w:rsid w:val="00DB2248"/>
    <w:rsid w:val="00DB35A7"/>
    <w:rsid w:val="00DB40A7"/>
    <w:rsid w:val="00DC3CAB"/>
    <w:rsid w:val="00DC5F9D"/>
    <w:rsid w:val="00DD1838"/>
    <w:rsid w:val="00DD4227"/>
    <w:rsid w:val="00DD77DF"/>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413C"/>
    <w:rsid w:val="00E35D77"/>
    <w:rsid w:val="00E36FA4"/>
    <w:rsid w:val="00E3719A"/>
    <w:rsid w:val="00E37C9C"/>
    <w:rsid w:val="00E40340"/>
    <w:rsid w:val="00E423CB"/>
    <w:rsid w:val="00E43502"/>
    <w:rsid w:val="00E45012"/>
    <w:rsid w:val="00E474D9"/>
    <w:rsid w:val="00E5593A"/>
    <w:rsid w:val="00E60045"/>
    <w:rsid w:val="00E64B7C"/>
    <w:rsid w:val="00E663DD"/>
    <w:rsid w:val="00E674C9"/>
    <w:rsid w:val="00E72889"/>
    <w:rsid w:val="00E72D9C"/>
    <w:rsid w:val="00E74087"/>
    <w:rsid w:val="00E7547B"/>
    <w:rsid w:val="00E756BD"/>
    <w:rsid w:val="00E759E5"/>
    <w:rsid w:val="00E76028"/>
    <w:rsid w:val="00E76881"/>
    <w:rsid w:val="00E76DE5"/>
    <w:rsid w:val="00E76FFC"/>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C14D8"/>
    <w:rsid w:val="00EC2043"/>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EF62C9"/>
    <w:rsid w:val="00F04F2E"/>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9B400-1A82-432C-9D89-4CD97324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1CB9"/>
    <w:pPr>
      <w:ind w:left="720"/>
      <w:contextualSpacing/>
    </w:pPr>
  </w:style>
  <w:style w:type="character" w:customStyle="1" w:styleId="markedcontent">
    <w:name w:val="markedcontent"/>
    <w:basedOn w:val="a0"/>
    <w:rsid w:val="001C1CB9"/>
  </w:style>
  <w:style w:type="table" w:styleId="a4">
    <w:name w:val="Table Grid"/>
    <w:basedOn w:val="a1"/>
    <w:uiPriority w:val="39"/>
    <w:rsid w:val="00092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664572">
      <w:bodyDiv w:val="1"/>
      <w:marLeft w:val="0"/>
      <w:marRight w:val="0"/>
      <w:marTop w:val="0"/>
      <w:marBottom w:val="0"/>
      <w:divBdr>
        <w:top w:val="none" w:sz="0" w:space="0" w:color="auto"/>
        <w:left w:val="none" w:sz="0" w:space="0" w:color="auto"/>
        <w:bottom w:val="none" w:sz="0" w:space="0" w:color="auto"/>
        <w:right w:val="none" w:sz="0" w:space="0" w:color="auto"/>
      </w:divBdr>
    </w:div>
    <w:div w:id="1836416061">
      <w:bodyDiv w:val="1"/>
      <w:marLeft w:val="0"/>
      <w:marRight w:val="0"/>
      <w:marTop w:val="0"/>
      <w:marBottom w:val="0"/>
      <w:divBdr>
        <w:top w:val="none" w:sz="0" w:space="0" w:color="auto"/>
        <w:left w:val="none" w:sz="0" w:space="0" w:color="auto"/>
        <w:bottom w:val="none" w:sz="0" w:space="0" w:color="auto"/>
        <w:right w:val="none" w:sz="0" w:space="0" w:color="auto"/>
      </w:divBdr>
      <w:divsChild>
        <w:div w:id="603803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4026</Words>
  <Characters>22950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2022-11-21T07:09:00Z</dcterms:created>
  <dcterms:modified xsi:type="dcterms:W3CDTF">2022-11-21T07:09:00Z</dcterms:modified>
</cp:coreProperties>
</file>