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9D" w:rsidRPr="0075591A" w:rsidRDefault="0010699D">
      <w:pPr>
        <w:pStyle w:val="ConsPlusNormal"/>
        <w:spacing w:before="280"/>
        <w:jc w:val="right"/>
      </w:pPr>
      <w:r w:rsidRPr="0075591A">
        <w:t>Правила внутреннего трудового распорядка.</w:t>
      </w:r>
    </w:p>
    <w:p w:rsidR="0010699D" w:rsidRPr="0075591A" w:rsidRDefault="0010699D">
      <w:pPr>
        <w:pStyle w:val="ConsPlusNormal"/>
        <w:jc w:val="right"/>
      </w:pPr>
      <w:r w:rsidRPr="0075591A">
        <w:t>Вахтовый метод работы</w:t>
      </w:r>
    </w:p>
    <w:p w:rsidR="0010699D" w:rsidRPr="0075591A" w:rsidRDefault="0010699D">
      <w:pPr>
        <w:pStyle w:val="ConsPlusNormal"/>
        <w:jc w:val="right"/>
      </w:pPr>
      <w:r w:rsidRPr="0075591A">
        <w:t>(образец заполнения)</w:t>
      </w:r>
    </w:p>
    <w:p w:rsidR="0010699D" w:rsidRPr="0075591A" w:rsidRDefault="0010699D">
      <w:pPr>
        <w:pStyle w:val="ConsPlusNormal"/>
        <w:jc w:val="both"/>
      </w:pPr>
    </w:p>
    <w:p w:rsidR="0010699D" w:rsidRPr="0075591A" w:rsidRDefault="0010699D">
      <w:pPr>
        <w:pStyle w:val="ConsPlusCell"/>
        <w:jc w:val="both"/>
      </w:pPr>
      <w:r w:rsidRPr="0075591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УТВЕРЖДАЮ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Генеральный директор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ООО "</w:t>
      </w:r>
      <w:proofErr w:type="spellStart"/>
      <w:r w:rsidRPr="0075591A">
        <w:t>Сибтрансгаз</w:t>
      </w:r>
      <w:proofErr w:type="spellEnd"/>
      <w:r w:rsidRPr="0075591A">
        <w:t>"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Вальков     А.М. Вальков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15 декабря 2009 г.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Правила внутреннего трудового распорядка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ООО "</w:t>
      </w:r>
      <w:proofErr w:type="spellStart"/>
      <w:r w:rsidRPr="0075591A">
        <w:t>Сибтрансгаз</w:t>
      </w:r>
      <w:proofErr w:type="spellEnd"/>
      <w:r w:rsidRPr="0075591A">
        <w:t>"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       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г. Нижневартовск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│                                  2009 г.                                │</w:t>
      </w:r>
    </w:p>
    <w:p w:rsidR="0010699D" w:rsidRPr="0075591A" w:rsidRDefault="0010699D">
      <w:pPr>
        <w:pStyle w:val="ConsPlusCell"/>
        <w:jc w:val="both"/>
      </w:pPr>
      <w:r w:rsidRPr="0075591A">
        <w:t>└────────────────────────────────────────────────────────────────────────</w:t>
      </w:r>
      <w:bookmarkStart w:id="0" w:name="_GoBack"/>
      <w:bookmarkEnd w:id="0"/>
      <w:r w:rsidRPr="0075591A">
        <w:t>─┘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jc w:val="center"/>
        <w:outlineLvl w:val="0"/>
      </w:pPr>
      <w:r w:rsidRPr="0075591A">
        <w:rPr>
          <w:b/>
        </w:rPr>
        <w:t>Резюме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 xml:space="preserve">Разработанные Правила внутреннего трудового распорядка регламентируют в соответствии с Трудовым </w:t>
      </w:r>
      <w:hyperlink r:id="rId4" w:history="1">
        <w:r w:rsidRPr="0075591A">
          <w:t>кодексом</w:t>
        </w:r>
      </w:hyperlink>
      <w:r w:rsidRPr="0075591A">
        <w:t xml:space="preserve">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Обществе.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jc w:val="center"/>
      </w:pPr>
      <w:r w:rsidRPr="0075591A">
        <w:rPr>
          <w:b/>
        </w:rPr>
        <w:t>Оглавление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rPr>
          <w:b/>
        </w:rPr>
        <w:t>1</w:t>
      </w:r>
      <w:r w:rsidRPr="0075591A">
        <w:t xml:space="preserve">. </w:t>
      </w:r>
      <w:r w:rsidRPr="0075591A">
        <w:rPr>
          <w:b/>
        </w:rPr>
        <w:t xml:space="preserve">Общие </w:t>
      </w:r>
      <w:proofErr w:type="gramStart"/>
      <w:r w:rsidRPr="0075591A">
        <w:rPr>
          <w:b/>
        </w:rPr>
        <w:t>положения</w:t>
      </w:r>
      <w:r w:rsidRPr="0075591A">
        <w:t xml:space="preserve"> </w:t>
      </w:r>
      <w:hyperlink w:anchor="P64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2. Порядок приема, перемещения и увольнения </w:t>
      </w:r>
      <w:proofErr w:type="gramStart"/>
      <w:r w:rsidRPr="0075591A">
        <w:rPr>
          <w:b/>
        </w:rPr>
        <w:t>работников</w:t>
      </w:r>
      <w:r w:rsidRPr="0075591A">
        <w:t xml:space="preserve"> </w:t>
      </w:r>
      <w:hyperlink w:anchor="P7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3. Права и обязанности </w:t>
      </w:r>
      <w:proofErr w:type="gramStart"/>
      <w:r w:rsidRPr="0075591A">
        <w:rPr>
          <w:b/>
        </w:rPr>
        <w:t>работника</w:t>
      </w:r>
      <w:r w:rsidRPr="0075591A">
        <w:t xml:space="preserve"> </w:t>
      </w:r>
      <w:hyperlink w:anchor="P9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4. Права и обязанности </w:t>
      </w:r>
      <w:proofErr w:type="gramStart"/>
      <w:r w:rsidRPr="0075591A">
        <w:rPr>
          <w:b/>
        </w:rPr>
        <w:t>работодателя</w:t>
      </w:r>
      <w:r w:rsidRPr="0075591A">
        <w:t xml:space="preserve"> </w:t>
      </w:r>
      <w:hyperlink w:anchor="P114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lastRenderedPageBreak/>
        <w:t xml:space="preserve">5. Порядок прекращения трудового </w:t>
      </w:r>
      <w:proofErr w:type="gramStart"/>
      <w:r w:rsidRPr="0075591A">
        <w:rPr>
          <w:b/>
        </w:rPr>
        <w:t>договора</w:t>
      </w:r>
      <w:r w:rsidRPr="0075591A">
        <w:t xml:space="preserve"> </w:t>
      </w:r>
      <w:hyperlink w:anchor="P14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6. Рабочее время и его </w:t>
      </w:r>
      <w:proofErr w:type="gramStart"/>
      <w:r w:rsidRPr="0075591A">
        <w:rPr>
          <w:b/>
        </w:rPr>
        <w:t>использование</w:t>
      </w:r>
      <w:r w:rsidRPr="0075591A">
        <w:t xml:space="preserve"> </w:t>
      </w:r>
      <w:hyperlink w:anchor="P153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7. Особенности регулирования труда лиц, работающих вахтовым </w:t>
      </w:r>
      <w:proofErr w:type="gramStart"/>
      <w:r w:rsidRPr="0075591A">
        <w:rPr>
          <w:b/>
        </w:rPr>
        <w:t>методом</w:t>
      </w:r>
      <w:r w:rsidRPr="0075591A">
        <w:t xml:space="preserve"> </w:t>
      </w:r>
      <w:hyperlink w:anchor="P18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8. Время </w:t>
      </w:r>
      <w:proofErr w:type="gramStart"/>
      <w:r w:rsidRPr="0075591A">
        <w:rPr>
          <w:b/>
        </w:rPr>
        <w:t>отдыха</w:t>
      </w:r>
      <w:r w:rsidRPr="0075591A">
        <w:t xml:space="preserve"> </w:t>
      </w:r>
      <w:hyperlink w:anchor="P20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9. Поощрения за </w:t>
      </w:r>
      <w:proofErr w:type="gramStart"/>
      <w:r w:rsidRPr="0075591A">
        <w:rPr>
          <w:b/>
        </w:rPr>
        <w:t>труд</w:t>
      </w:r>
      <w:r w:rsidRPr="0075591A">
        <w:t xml:space="preserve"> </w:t>
      </w:r>
      <w:hyperlink w:anchor="P237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10. Ответственность за нарушение трудовой </w:t>
      </w:r>
      <w:proofErr w:type="gramStart"/>
      <w:r w:rsidRPr="0075591A">
        <w:rPr>
          <w:b/>
        </w:rPr>
        <w:t>дисциплины</w:t>
      </w:r>
      <w:r w:rsidRPr="0075591A">
        <w:t xml:space="preserve"> </w:t>
      </w:r>
      <w:hyperlink w:anchor="P251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11. Порядок вступления в силу настоящих </w:t>
      </w:r>
      <w:proofErr w:type="gramStart"/>
      <w:r w:rsidRPr="0075591A">
        <w:rPr>
          <w:b/>
        </w:rPr>
        <w:t>Правил</w:t>
      </w:r>
      <w:r w:rsidRPr="0075591A">
        <w:t xml:space="preserve"> </w:t>
      </w:r>
      <w:hyperlink w:anchor="P266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 xml:space="preserve">12. Порядок внесения дополнений и изменений в настоящие </w:t>
      </w:r>
      <w:proofErr w:type="gramStart"/>
      <w:r w:rsidRPr="0075591A">
        <w:rPr>
          <w:b/>
        </w:rPr>
        <w:t>Правила</w:t>
      </w:r>
      <w:r w:rsidRPr="0075591A">
        <w:t xml:space="preserve"> </w:t>
      </w:r>
      <w:hyperlink w:anchor="P270" w:history="1">
        <w:r w:rsidRPr="0075591A">
          <w:t>&gt;</w:t>
        </w:r>
        <w:proofErr w:type="gramEnd"/>
        <w:r w:rsidRPr="0075591A">
          <w:t>&gt;&gt;</w:t>
        </w:r>
      </w:hyperlink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1" w:name="P64"/>
      <w:bookmarkEnd w:id="1"/>
      <w:r w:rsidRPr="0075591A">
        <w:rPr>
          <w:b/>
        </w:rPr>
        <w:t>1. Общие положения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1.1. Настоящие Правила внутреннего трудового распорядка являются локальным нормативным актом ООО "</w:t>
      </w:r>
      <w:proofErr w:type="spellStart"/>
      <w:r w:rsidRPr="0075591A">
        <w:t>Сибтрансгаз</w:t>
      </w:r>
      <w:proofErr w:type="spellEnd"/>
      <w:r w:rsidRPr="0075591A">
        <w:t xml:space="preserve">" (далее - Общество, работодатель). Правила разработаны и утверждены в соответствии с Трудовым </w:t>
      </w:r>
      <w:hyperlink r:id="rId5" w:history="1">
        <w:r w:rsidRPr="0075591A">
          <w:t>кодексом</w:t>
        </w:r>
      </w:hyperlink>
      <w:r w:rsidRPr="0075591A">
        <w:t xml:space="preserve"> РФ (далее - ТК РФ) с целью урегулирования и конкретизации отношений, возникающих в период заключения, исполнения и расторжения трудового договора между работодателем и работником.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1.2.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</w:t>
      </w:r>
      <w:hyperlink r:id="rId6" w:history="1">
        <w:r w:rsidRPr="0075591A">
          <w:t>кодексом</w:t>
        </w:r>
      </w:hyperlink>
      <w:r w:rsidRPr="0075591A">
        <w:t xml:space="preserve"> РФ,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1.3. Работник обязан работать честно и добросовестно, соблюдать дисциплину труда, своевременно и точно исполнять распоряжения работодателя, повышать производительность труда, улучшать качество продукции, соблюдать технологическую дисциплину, требования по охране труда и промышленной безопасности, бережно относиться к имуществу ООО "</w:t>
      </w:r>
      <w:proofErr w:type="spellStart"/>
      <w:r w:rsidRPr="0075591A">
        <w:t>Сибтрансгаз</w:t>
      </w:r>
      <w:proofErr w:type="spellEnd"/>
      <w:r w:rsidRPr="0075591A">
        <w:t>".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1.4. Настоящие Правила являются обязательными для выполнения во всех подразделениях всеми работниками Общества. Правила являются неотъемлемой частью коллективного договора Общества.</w:t>
      </w:r>
    </w:p>
    <w:p w:rsidR="0010699D" w:rsidRPr="0075591A" w:rsidRDefault="0010699D">
      <w:pPr>
        <w:pStyle w:val="ConsPlusNormal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2" w:name="P71"/>
      <w:bookmarkEnd w:id="2"/>
      <w:r w:rsidRPr="0075591A">
        <w:rPr>
          <w:b/>
        </w:rPr>
        <w:t>2. Порядок приема, перемещения и увольнения работников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2.1. Работник реализует право на труд путем заключения в письменной форме трудового договора о работе в подразделении или аппарате управления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2.2. При заключении трудового договора лицо, поступающее на работу, предъявляет работодателю: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t>- паспорт или иной документ, удостоверяющий личность;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lastRenderedPageBreak/>
        <w:t>- страховое свидетельство государственного пенсионного страхования;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t>- документы воинского учета - для военнообязанных и лиц, подлежащих призыву на военную службу;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0699D" w:rsidRPr="0075591A" w:rsidRDefault="0010699D">
      <w:pPr>
        <w:pStyle w:val="ConsPlusNormal"/>
        <w:spacing w:before="220"/>
        <w:ind w:left="540"/>
        <w:jc w:val="both"/>
      </w:pPr>
      <w:r w:rsidRPr="0075591A"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7" w:history="1">
        <w:r w:rsidRPr="0075591A">
          <w:t>кодексом</w:t>
        </w:r>
      </w:hyperlink>
      <w:r w:rsidRPr="0075591A">
        <w:t xml:space="preserve"> РФ, иными федеральными законами не допускаются лица, имеющие или имевшие судимость, подвергающиеся или подвергавшиеся уголовному преследованию.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В отдельных случаях, предусмотренных </w:t>
      </w:r>
      <w:hyperlink r:id="rId8" w:history="1">
        <w:r w:rsidRPr="0075591A">
          <w:t>ТК</w:t>
        </w:r>
      </w:hyperlink>
      <w:r w:rsidRPr="0075591A">
        <w:t xml:space="preserve"> РФ, иными федеральными законами, указами Президента РФ и постановлениями Правительства РФ, с учетом специфики работы при заключении трудового договора могут быть затребованы дополнительные документы.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заключении трудового договора впервые страховое свидетельство государственного пенсионного страхования, а также трудовая книжка оформляются отделом учета и движения кадров Дирекции по кадровой политике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Прием на работу оформляется приказом руководителя Общества или подразделения в отношении работников, принимаемых на работу в соответствующее подразделение, на основании письменного трудового договора.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Трудовой договор составляется в двух экземплярах, каждый из которых подписывается сторонами. Один экземпляр трудового договора передается работнику под роспись, другой хранится в отделе учета и движения кадров Дирекции по кадровой политике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Приказ работодателя о приеме на работу объявляется работнику под роспись в трехдневный срок со дня подписания трудового договора.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2.3. Перевод на другую постоянную работу в том же подразделении, а равно перевод на другую работу в другую организацию либо в другую местность вместе с организацией осуществляется только с письменного согласия работника, за исключением случаев, предусмотренных в </w:t>
      </w:r>
      <w:hyperlink r:id="rId9" w:history="1">
        <w:r w:rsidRPr="0075591A">
          <w:t>ст. 74</w:t>
        </w:r>
      </w:hyperlink>
      <w:r w:rsidRPr="0075591A">
        <w:t xml:space="preserve"> ТК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Работника, нуждающегося в соответствии с медицинским заключением в предоставлении другой работы, работодатель обязан перевести с его согласия на другую имеющуюся работу, не противопоказанную ему по состоянию здоровья. При отказе работника от перевода либо отсутствии в подразделении соответствующей работы трудовой договор прекращается в соответствии с </w:t>
      </w:r>
      <w:hyperlink r:id="rId10" w:history="1">
        <w:r w:rsidRPr="0075591A">
          <w:t>пунктом 8 ст. 77</w:t>
        </w:r>
      </w:hyperlink>
      <w:r w:rsidRPr="0075591A">
        <w:t xml:space="preserve"> ТК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Не является переводом на другую постоянную работу и не требует согласия работника перемещение его в том же подразделении на другое рабочее место, в другой цех этого же подразделения в той же местности, поручение работы на другом механизме или агрегате, если </w:t>
      </w:r>
      <w:r w:rsidRPr="0075591A">
        <w:lastRenderedPageBreak/>
        <w:t>это не влечет за собой изменения трудовой функции и изменения существенных условий трудового договора.</w:t>
      </w:r>
    </w:p>
    <w:p w:rsidR="0010699D" w:rsidRPr="0075591A" w:rsidRDefault="0010699D">
      <w:pPr>
        <w:pStyle w:val="ConsPlusNormal"/>
        <w:ind w:left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3" w:name="P91"/>
      <w:bookmarkEnd w:id="3"/>
      <w:r w:rsidRPr="0075591A">
        <w:rPr>
          <w:b/>
        </w:rPr>
        <w:t>3. Права и обязанности работника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rPr>
          <w:b/>
        </w:rPr>
        <w:t>3.1. Работник имеет право: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3.1.1. На труд в условиях, отвечающих требованиям безопасности и гигиены, на своевременное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3.1.2.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3.1.3. На профессиональную подготовку, переподготовку и повышение своей квалификации в порядке, установленном </w:t>
      </w:r>
      <w:hyperlink r:id="rId11" w:history="1">
        <w:r w:rsidRPr="0075591A">
          <w:t>ТК</w:t>
        </w:r>
      </w:hyperlink>
      <w:r w:rsidRPr="0075591A">
        <w:t xml:space="preserve"> РФ, иными федеральными законами.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3.1.4. На возмещение вреда, причиненного работнику в связи с исполнением им трудовых обязанностей в порядке, установленном </w:t>
      </w:r>
      <w:hyperlink r:id="rId12" w:history="1">
        <w:r w:rsidRPr="0075591A">
          <w:t>ТК</w:t>
        </w:r>
      </w:hyperlink>
      <w:r w:rsidRPr="0075591A">
        <w:t xml:space="preserve"> РФ, иными федеральными законами.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3.1.5. Работник имеет другие права, предусмотренные трудовым законодательством и иными нормативными правовыми актами, содержащими нормы трудового права.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>3.2. Работник обязан: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3.2.1. Лично выполнять определенную трудовым договором трудовую функцию, добросовестно исполнять трудовые обязанности, возложенные трудовым договором.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3.2.2. Работать честно и добросовестно, соблюдать трудовую дисциплину, своевременно и точно исполнять распоряжения администрации, повышать производительность труда, улучшать качество продукции, соблюдать технологическую дисциплину.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3.2.3. При изменении учетных данных (изменение места жительства, смена паспорта, получение документа об образовании, повышение квалификации) сообщать об этом работодателю в письменной форме в двухнедельный срок со дня наступления события.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3.2.4. Соблюдать требования по охране труда, технике безопасности, производственной санитарии, гигиене труда и противопожарной безопасности, предусмотренные соответствующими правилами и инструкциями, работать в выданной спецодежде, </w:t>
      </w:r>
      <w:proofErr w:type="spellStart"/>
      <w:r w:rsidRPr="0075591A">
        <w:t>спецобуви</w:t>
      </w:r>
      <w:proofErr w:type="spellEnd"/>
      <w:r w:rsidRPr="0075591A">
        <w:t>, пользоваться необходимыми средствами индивидуальной защиты.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3.2.5. Содержать в порядке и чистоте рабочее место, а также соблюдать чистоту в цехе и на территории Общества и передавать сменяющему работнику свое рабочее место, оборудование и приспособления в исправном состоянии, соблюдать установленный порядок хранения материальных ценностей и документов.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3.2.6. Беречь имущество Общества, эффективно использовать машины, станки, инструменты, бережно относиться к материалам, спецодежде; экономно расходовать сырье, материалы, энергию, топливо и другие ресурсы; соблюдать установленный Обществом или в соответствующем подразделении порядок прохода и проезда на транспорте (в том числе на личном) на территорию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3.2.7. Принимать меры к немедленному устранению причин и условий, препятствующих или затрудняющих нормальное производство работы (простои, аварии), в случае отсутствия </w:t>
      </w:r>
      <w:r w:rsidRPr="0075591A">
        <w:lastRenderedPageBreak/>
        <w:t>возможности устранить эти причины своими силами - немедленно доводить это до сведения работодателя.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3.2.8. Систематически повышать деловую (производственную) квалификацию.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3.2.9. Соблюдать правила общежития, охранять природу и окружающую среду; вести себя достойно, заботиться о деловой репутации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3.2.10. В случае невозможности в установленный срок прибыть на работу (вахту) заблаговременно письменно известить непосредственного руководителя о причинах неприбытия или задержки. Несоблюдение этого правила без уважительных причин является дисциплинарным проступком.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3.2.11. Соблюдать правила внутреннего трудового распорядка Общества.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3.2.12. Работник выполняет иные обязанности, предусмотренные трудовым законодательством и иными нормативными правовыми актами, содержащими нормы трудового права.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3.2.13. Перечень обязанностей (работ), которые выполняет каждый работник по своей должности, специальности, профессии, определяется должностными инструкциями, составленными с учетом Единого тарифно-квалификационного справочника работ и профессий рабочих, Общероссийского классификатора профессий рабочих, должностей служащих и тарифных разрядов.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4" w:name="P114"/>
      <w:bookmarkEnd w:id="4"/>
      <w:r w:rsidRPr="0075591A">
        <w:rPr>
          <w:b/>
        </w:rPr>
        <w:t>4. Права и обязанности работодателя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rPr>
          <w:b/>
        </w:rPr>
        <w:t>4.1. Работодатель имеет право: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4.1.1. Применять к работнику меры поощрения и налагать дисциплинарные взыскания вплоть до увольнения в порядке и по основаниям, предусмотренным трудовым законодательством и в соответствии с настоящими Правилами внутреннего трудового распорядка.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4.1.2. Отстранять от работы работника в установленных законодательством случаях.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4.1.3. Возлагать на работника материальную ответственность в размерах и порядке, предусмотренных трудовым законодательством.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4.1.4. Работодатель имеет иные права, предусмотренные трудовым законодательством и иными нормативными правовыми актами, содержащими нормы трудового права.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rPr>
          <w:b/>
        </w:rPr>
        <w:t>4.2. Работодатель обязан: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приеме на работу: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4.2.1. Ознакомить под роспись каждого работника с действующими Правилами внутреннего трудового распорядка, коллективным договором, при приеме на работу руководителей, специалистов и служащих - с должностной инструкцией, иными локальными нормативными актами, имеющими отношение к трудовой функции работника.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4.2.2. На всех рабочих и служащих, проработавших свыше 5 дней, вести трудовые книжки в порядке, установленном действующим законодательством.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4.2.3. Ознакомить рабочего или служащего с порученной работой, условиями и оплатой труда, разъяснить его права и обязанности. Для рабочих в соответствии с требованиями специальных правил и нормативных документов организовать на рабочих местах обязательную </w:t>
      </w:r>
      <w:r w:rsidRPr="0075591A">
        <w:lastRenderedPageBreak/>
        <w:t>стажировку.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4.2.4. Провести вводный инструктаж и инструктаж на рабочем месте по охране труда, промышленной и пожарной безопасности, гигиене труда, производственной санитарии в установленном законодательством порядке.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4.2.5. Предоставить работнику работу по обусловленной трудовым договором трудовой функции, обеспечить условия труда, предусмотренные Трудовым </w:t>
      </w:r>
      <w:hyperlink r:id="rId13" w:history="1">
        <w:r w:rsidRPr="0075591A">
          <w:t>кодексом</w:t>
        </w:r>
      </w:hyperlink>
      <w:r w:rsidRPr="0075591A">
        <w:t xml:space="preserve"> РФ,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4.2.6. Организовать порядок обработки персональных данных работников, обеспечивающий их защиту от неправомерного использования или утраты.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4.2.7. Организовать эффективный производственный процесс.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4.2.8. Своевременно доводить до производственных подразделений, бригад плановые задания; обеспечивать их выполнение с наименьшими затратами; осуществлять меры, направленные на более полное выявление и использование внутренних ресурсов, обеспечение обоснованного расхода сырья и материалов, энергии, топлива.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4.2.9. Применять различные формы и методы организации труда с целью повышения эффективности работы каждого работника и Общества в целом; изучать предложения работников об изменении форм, методов организации и оплаты труда; проводить анализ этих предложений и инициатив с целью внедрения предложений работников, способствующих эффективному труду.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4.2.10. Постоянно совершенствовать организацию оплаты труда, обеспечивать материальную заинтересованность работников в результатах их личного труда и в общих итогах работы; обеспечивать правильное применение действующих условий оплаты и нормирования труда.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4.2.11. Контролировать соблюдение трудовой и производственной дисциплины; обеспечивать: устранение потерь рабочего времени, рациональное использование трудовых ресурсов, применять меры воздействия к нарушителям трудовой и производственной дисциплины.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4.2.12. Обеспечивать распространение передового опыта и ценных инициатив работников, трудовых коллективов.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4.2.13. Своевременно рассматривать и внедрять изобретения и рационализаторские предложения, поддерживать и поощрять новаторов производства, содействовать техническому творчеству.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4.2.14. Способствовать систематическому повышению деловой (производственной) квалификации работников и уровня их экономических знаний, создавать необходимые условия для совмещения работы с обучением на производстве.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4.2.15. Способствовать созданию в трудовом коллективе деловой, творческой обстановки, поддерживать и развивать инициативу и активность трудящихся, обеспечивать их участие в управлении Обществом. В полной мере, используя собрания трудового коллектива, своевременно рассматривать критические замечания рабочих и служащих и сообщать им о принятых мерах.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4.2.16. Внимательно относиться к нуждам и запросам работников.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4.2.17. Исполнять иные обязанности, установленные трудовым законодательством, </w:t>
      </w:r>
      <w:r w:rsidRPr="0075591A">
        <w:lastRenderedPageBreak/>
        <w:t>коллективным и/или трудовым договором.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5" w:name="P141"/>
      <w:bookmarkEnd w:id="5"/>
      <w:r w:rsidRPr="0075591A">
        <w:rPr>
          <w:b/>
        </w:rPr>
        <w:t>5. Порядок прекращения трудового договора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Прекращение трудового договора может иметь место только по основаниям, предусмотренным законодательством.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Работник имеет право расторгнуть трудовой договор, заключенный на неопределенный срок, предупредив об этом работодателя в письменной форме не позднее чем за две недели.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В </w:t>
      </w:r>
      <w:proofErr w:type="gramStart"/>
      <w:r w:rsidRPr="0075591A">
        <w:t>случаях</w:t>
      </w:r>
      <w:proofErr w:type="gramEnd"/>
      <w:r w:rsidRPr="0075591A">
        <w:t xml:space="preserve">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в других случаях, предусмотренных законодательством), работодатель обязан расторгнуть трудовой договор в срок, указанный в заявлении работника.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По истечении указанных сроков предупреждения работник вправе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Если по истечении срока предупреждения об увольнении трудовой договор с работником не был расторгнут и работник не настаивает на увольнении, то действие трудового договора продолжается.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Расторжение трудового договора с работником, являющимся членом профсоюза, по инициативе работодателя производится с учетом мотивированного мнения Профкома в соответствии с </w:t>
      </w:r>
      <w:hyperlink r:id="rId14" w:history="1">
        <w:r w:rsidRPr="0075591A">
          <w:t>ТК</w:t>
        </w:r>
      </w:hyperlink>
      <w:r w:rsidRPr="0075591A">
        <w:t xml:space="preserve">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Трудовой договор с работником подлежит прекращению по обстоятельствам, не зависящим от воли сторон, в соответствии со </w:t>
      </w:r>
      <w:hyperlink r:id="rId15" w:history="1">
        <w:r w:rsidRPr="0075591A">
          <w:t>ст. 83</w:t>
        </w:r>
      </w:hyperlink>
      <w:r w:rsidRPr="0075591A">
        <w:t xml:space="preserve"> ТК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В случаях, определенных </w:t>
      </w:r>
      <w:hyperlink r:id="rId16" w:history="1">
        <w:r w:rsidRPr="0075591A">
          <w:t>ТК</w:t>
        </w:r>
      </w:hyperlink>
      <w:r w:rsidRPr="0075591A">
        <w:t xml:space="preserve"> РФ и коллективным договором, работодатель осуществляет свою деятельность с учетом мнения Профкома (или по согласованию с Профкомом).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6" w:name="P153"/>
      <w:bookmarkEnd w:id="6"/>
      <w:r w:rsidRPr="0075591A">
        <w:rPr>
          <w:b/>
        </w:rPr>
        <w:t>6. Рабочее время и его использование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6.1. Нормальная продолжительность рабочего времени работников в Обществе установлена 40 часов в неделю.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Для женщин, работающих в районах Крайнего Севера и приравненных к ним местностях, устанавливается 36-ти часовая рабочая неделя, в соответствии со </w:t>
      </w:r>
      <w:hyperlink r:id="rId17" w:history="1">
        <w:r w:rsidRPr="0075591A">
          <w:t>ст. 320</w:t>
        </w:r>
      </w:hyperlink>
      <w:r w:rsidRPr="0075591A">
        <w:t xml:space="preserve"> ТК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6.2. В Обществе применяется суммированный учет рабочего времени с учетным периодом, равным 1 календарному году для работников, работающих в режиме рабочего времени "рабочая неделя с предоставлением выходных дней по скользящему графику", а также для работников, занятых на работе вахтовым методом с продолжительностью вахты 15 дней и 30 дней.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Общая продолжительность рабочего времени работника за учетный период устанавливается работодателем в доведенных до подразделений графиках работы на год, с учетом мнения Профкома в пределах норм, установленных трудовым законодательством.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При составлении плановых графиков на год для соблюдения нормальной продолжительности рабочего времени за учетный период допускается увеличение часов работы в </w:t>
      </w:r>
      <w:r w:rsidRPr="0075591A">
        <w:lastRenderedPageBreak/>
        <w:t>одни дни (в пределах максимальной продолжительности смены до 12 часов) за счет снижения в другие в рамках учетного периода.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В исключительных случаях с письменного согласия работника, а в определенных случаях - и с учетом мнения Профкома, допускается привлечение работника к сверхурочным работам в порядке, предусмотренном </w:t>
      </w:r>
      <w:hyperlink r:id="rId18" w:history="1">
        <w:r w:rsidRPr="0075591A">
          <w:t>ст. 99</w:t>
        </w:r>
      </w:hyperlink>
      <w:r w:rsidRPr="0075591A">
        <w:t xml:space="preserve"> ТК РФ.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Работа сверх нормального числа рабочих часов за учетный период (без учета выходных и праздничных дней по графику сменности) является сверхурочной.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Возникающие переработки за пределами нормальной продолжительности рабочего времени в рамках учетного периода компенсируются повышенной оплатой или, по желанию работника, предоставлением дополнительных дней отдыха.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 случае если фактическая продолжительность ежедневной работы в отдельные дни не совпадает с продолжительностью смены по графику, то переработка в одни дни (в пределах максимальной продолжительности смены) погашается сокращением времени работы в другие дни или предоставлением других дней отдыха в рамках учетного периода. При этом такая переработка не считается сверхурочными работами. Работа в течение двух смен подряд запрещается.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6.3. В Обществе применяются следующие режимы работ: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а) пятидневная рабочая неделя с двумя выходными днями в субботу и воскресенье;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б) шестидневная рабочая неделя с одним выходным днем;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в) рабочая неделя с предоставлением выходных дней по скользящему графику;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г) ненормированный рабочий день (перечень должностей работников с ненормированным рабочим днем и продолжительность дополнительного оплачиваемого отпуска за работу в условиях указанного режима работы определяется ежегодным приказом);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д) работа в режиме гибкого рабочего времени;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е) сменная работа.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6.4. При работе в режиме рабочей недели с предоставлением выходных дней по скользящему графику, в режиме гибкого рабочего времени и при сменной работе, согласно </w:t>
      </w:r>
      <w:hyperlink r:id="rId19" w:history="1">
        <w:r w:rsidRPr="0075591A">
          <w:t>ст. 103</w:t>
        </w:r>
      </w:hyperlink>
      <w:r w:rsidRPr="0075591A">
        <w:t xml:space="preserve"> ТК РФ, рабочее время и время отдыха работников в пределах учетного периода регламентируются графиком работы, который утверждается работодателем с учетом мнения Профкома и доводится до сведения работников не позднее чем за один месяц до введения его в действие.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При работе вахтовым методом, согласно </w:t>
      </w:r>
      <w:hyperlink r:id="rId20" w:history="1">
        <w:r w:rsidRPr="0075591A">
          <w:t>ст. 301</w:t>
        </w:r>
      </w:hyperlink>
      <w:r w:rsidRPr="0075591A">
        <w:t xml:space="preserve"> ТК РФ, рабочее время и время отдыха в пределах учетного периода регламентируются графиком работы на вахте, который утверждается работодателем с учетом мнения Профкома и доводится до сведения работников не позднее чем за два месяца до введения его в действие. В указанном графике предусматривается время, необходимое для доставки работников на вахту и обратно. Дни нахождения в пути к месту работы и обратно в рабочее время не включаются и могут приходиться на дни </w:t>
      </w:r>
      <w:proofErr w:type="spellStart"/>
      <w:r w:rsidRPr="0075591A">
        <w:t>межвахтового</w:t>
      </w:r>
      <w:proofErr w:type="spellEnd"/>
      <w:r w:rsidRPr="0075591A">
        <w:t xml:space="preserve"> отдыха. График сменности является обязательным документом как для работника, так и для работодателя.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Продолжительность рабочего времени лиц, работающих по совместительству, </w:t>
      </w:r>
      <w:r w:rsidRPr="0075591A">
        <w:lastRenderedPageBreak/>
        <w:t>устанавливается работодателем. При этом она не может превышать 4 часов в день и 16 часов в неделю.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6.5. Администрация подразделения Общества обязана организовать учет явки на работу и ухода с работы.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Работника, появившегося на работе в состоянии алкогольного, наркотического или токсического опьянения, работодатель обязан отстранить от работы в установленном законодательством порядке.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6.6. На непрерывных работах запрещается оставлять работу до прихода сменщика. Передача смены осуществляется только на рабочем месте.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 случае неявки сменяющего работник ставит в известность мастера (технолога), который обязан немедленно принять меры к замене сменщика другим работником.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6.7. На работах, где по условиям производства перерыв для отдыха и приема пищи установить нельзя, работнику должна быть предоставлена возможность приема пищи в течение рабочего времени.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7" w:name="P181"/>
      <w:bookmarkEnd w:id="7"/>
      <w:r w:rsidRPr="0075591A">
        <w:rPr>
          <w:b/>
        </w:rPr>
        <w:t>7. Особенности регулирования труда лиц,</w:t>
      </w:r>
    </w:p>
    <w:p w:rsidR="0010699D" w:rsidRPr="0075591A" w:rsidRDefault="0010699D">
      <w:pPr>
        <w:pStyle w:val="ConsPlusNormal"/>
        <w:jc w:val="center"/>
      </w:pPr>
      <w:r w:rsidRPr="0075591A">
        <w:rPr>
          <w:b/>
        </w:rPr>
        <w:t>работающих вахтовым методом</w:t>
      </w:r>
    </w:p>
    <w:p w:rsidR="0010699D" w:rsidRPr="0075591A" w:rsidRDefault="0010699D">
      <w:pPr>
        <w:pStyle w:val="ConsPlusNormal"/>
        <w:jc w:val="center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Вахтовый метод -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Вахтой считается общий период, включающий время выполнения работ на объекте и время междусменного отдыха в вахтовом поселке.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Работа организуется по специальному режиму труда с суммированным учетом рабочего времени, а </w:t>
      </w:r>
      <w:proofErr w:type="spellStart"/>
      <w:r w:rsidRPr="0075591A">
        <w:t>межвахтовый</w:t>
      </w:r>
      <w:proofErr w:type="spellEnd"/>
      <w:r w:rsidRPr="0075591A">
        <w:t xml:space="preserve"> отдых предоставляется в местах постоянного жительства работников.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Направление работников на вахту не является служебной командировкой.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Местом работы при вахтовом методе считаются объекты (участки), на которых осуществляется непосредственная трудовая деятельность. Перемещение работников в связи с изменением места дислокации объектов (участков) работы не является переводом на другую работу и не требует согласия работников.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Продолжительность вахты не должна превышать одного месяца. В исключительных случаях на отдельных объектах работодателем с учетом мнения Профкома продолжительность вахты может быть увеличена до трех месяцев.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К работам, выполняемым вахтовым методом, не могут привлекаться работники в возрасте до восемнадцати лет, беременные женщины и женщины, имеющие детей в возрасте до трех лет, а также лица, имеющие медицинские противопоказания к выполнению работ вахтовым методом.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Работникам, выезжающим для выполнения работ вахтовым методом в районы Крайнего Севера и приравненные к ним местности из других районов: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а) устанавливается районный коэффициент и выплачиваются процентные надбавки к заработной плате в порядке и размерах, которые предусмотрены для лиц, постоянно работающих в районах Крайнего Севера и приравненных к ним местностях;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 xml:space="preserve">б) предоставляется ежегодный дополнительный оплачиваемый отпуск в порядке и на </w:t>
      </w:r>
      <w:r w:rsidRPr="0075591A">
        <w:lastRenderedPageBreak/>
        <w:t>условиях, которые предусмотрены для лиц, постоянно работающих: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- в районах Крайнего Севера - 24 календарных дня;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- в местностях, приравненных к районам Крайнего Севера, - 16 календарных дней.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 стаж работы, дающий право на получение льгот и компенсаций, включаются календарные дни работы в районах Крайнего Севера и приравненных к ним местностях и фактические дни нахождения в пути, предусмотренные графиками сменности.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Исчисление северных надбавок, предоставление дополнительного отпуска и компенсации расходов на оплату стоимости проезда к месту использования отпуска и обратно производится исходя из фактически отработанного в соответствующих местностях времени.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Право на 10% северную надбавку к заработной плате у работника возникает по истечении 365 календарных дней работы (включая время нахождения в пути к месту работы и обратно).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Право на оплату проезда к месту использования отпуска и обратно у работника возникает один раз в два фактически отработанных года в районах Крайнего Севера и приравненных к ним местностях.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8" w:name="P201"/>
      <w:bookmarkEnd w:id="8"/>
      <w:r w:rsidRPr="0075591A">
        <w:rPr>
          <w:b/>
        </w:rPr>
        <w:t>8. Время отдыха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Видами времени отдыха являются: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перерывы в течение рабочего дня (смены);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ежедневный (междусменный) отдых;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выходные дни (еженедельный непрерывный отдых);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нерабочие праздничные дни;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отпуска.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8.1. 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 Предоставление перерыва для отдыха и питания, как правило, устанавливается через четыре часа после начала работы.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8.2. Время отдыха, в том числе перерыва для отдыха и питания, работник может использовать по своему усмотрению, он вправе на это время отлучиться с места работы (в том числе с территории Общества). В связи с этим перерывы для отдыха и питания в рабочее время не включаются.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8.3. Работникам, работающим в холодное время года на открытом воздухе или в закрытых необогреваемых помещениях, предоставляются специальные перерывы для обогревания и отдыха, которые включаются в рабочее время.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8.4. Продолжительность и частота перерывов для обогревания устанавливаются через каждые 1/2 часа непрерывного труда для кратковременного отдыха работника продолжительностью 10 мин. (Постановление Администрации ХМАО N 370 от 16.12.2002 "Об организации работ в холодное время года на открытом воздухе и закрытых необогреваемых помещениях на территории Томской области") в следующих случаях: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lastRenderedPageBreak/>
        <w:t>при t - 20° C и ниже, при силе ветра более 6 м/с;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t - 30° C и ниже, при силе ветра до 6 м/с.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Трудовая деятельность на открытом воздухе прекращается: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t - 40° C и ниже, при силе ветра до 6 м/с;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t - 35° C и ниже, при силе ветра до 6 - 12 м/с;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при t - 30° C и ниже, при силе ветра более 12 м/с.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Прекращение работ на открытом воздухе оформляется распоряжением администрации.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Работникам, при прекращении работы на открытом воздухе, разрешаются объезды территории, осмотр объектов и аварийные работы.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8.5. Продолжительность непрерывного еженедельного отдыха исчисляется с момента окончания работы в последний рабочий день недели (накануне выходного дня) до момента начала работы в первый рабочий день следующей рабочей недели (после выходных дней) и зависит от графика работы (сменности), продолжительности рабочего дня. Продолжительность еженедельного непрерывного отдыха не может быть менее 42 часов.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8.6. В Обществе при пятидневной рабочей неделе устанавливается два выходных дня - суббота и воскресенье.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8.7. При совпадении праздничного нерабочего дня с выходным днем этот выходной день переносится на следующий </w:t>
      </w:r>
      <w:proofErr w:type="gramStart"/>
      <w:r w:rsidRPr="0075591A">
        <w:t>после праздничного рабочий день</w:t>
      </w:r>
      <w:proofErr w:type="gramEnd"/>
      <w:r w:rsidRPr="0075591A">
        <w:t>. Исключение из этого правила - январские праздники. Два выходных дня, совпавших с 1, 2, 3, 4, 5, 6, 7 или 8 января, могут быть перенесены Правительством РФ на другие дни (</w:t>
      </w:r>
      <w:hyperlink r:id="rId21" w:history="1">
        <w:r w:rsidRPr="0075591A">
          <w:t>ч. 2</w:t>
        </w:r>
      </w:hyperlink>
      <w:r w:rsidRPr="0075591A">
        <w:t xml:space="preserve">, </w:t>
      </w:r>
      <w:hyperlink r:id="rId22" w:history="1">
        <w:r w:rsidRPr="0075591A">
          <w:t>5 ст. 112</w:t>
        </w:r>
      </w:hyperlink>
      <w:r w:rsidRPr="0075591A">
        <w:t xml:space="preserve"> ТК РФ).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8.8.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8.9. Работа в выходные дни запрещается. Запрещение привлечения работников к работе в выходные дни относится ко всем режимам рабочего времени и времени отдыха, в том числе к работе по графику сменности, в котором эти дни также отмечаются как нерабочие.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8.10. Привлечение работников к работе в выходные и нерабочие праздничные дни производится по письменному распоряжению работодателя, с письменного согласия работника, в следующих случаях: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- для предотвращения производственной аварии, катастрофы, устранения последствий производственной аварии, катастрофы либо стихийного бедствия;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- для предотвращения несчастных случаев, уничтожения или порчи имущества;</w:t>
      </w:r>
    </w:p>
    <w:p w:rsidR="0010699D" w:rsidRPr="0075591A" w:rsidRDefault="0010699D">
      <w:pPr>
        <w:pStyle w:val="ConsPlusNormal"/>
        <w:spacing w:before="220"/>
        <w:ind w:left="540" w:firstLine="540"/>
        <w:jc w:val="both"/>
      </w:pPr>
      <w:r w:rsidRPr="0075591A">
        <w:t>- 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 других случаях привлечение к работе в выходные и нерабочие праздничные дни допускается с письменного согласия работника и с учетом мнения Профкома.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 xml:space="preserve">8.11. Работникам Общества предоставляется в соответствии со </w:t>
      </w:r>
      <w:hyperlink r:id="rId23" w:history="1">
        <w:r w:rsidRPr="0075591A">
          <w:t>ст. 114</w:t>
        </w:r>
      </w:hyperlink>
      <w:r w:rsidRPr="0075591A">
        <w:t xml:space="preserve"> ТК РФ ежегодный оплачиваемый отпуск с сохранением места работы (должности) и среднего заработка.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lastRenderedPageBreak/>
        <w:t>Рабочий год представляет собой период времени из двенадцати месяцев, следующих подряд. Рабочий год начинается и оканчивается в соответствующее число месяца приема на работу.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Право на использование отпуска за первый год работы возникает у работника по истечении шести месяцев его непрерывной работы в Обществе. По соглашению сторон оплачиваемый отпуск работнику может быть предоставлен и до истечения шести месяцев.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8.12. Очередность предоставления отпусков определяется ежегодно в соответствии с графиком отпусков с учетом обеспечения нормального хода работы Общества и благоприятных условий для отдыха работников. График отпусков утверждается работодателем с учетом мнения Профкома не позднее чем за две недели до наступления календарного года.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9" w:name="P237"/>
      <w:bookmarkEnd w:id="9"/>
      <w:r w:rsidRPr="0075591A">
        <w:rPr>
          <w:b/>
        </w:rPr>
        <w:t>9. Поощрения за труд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9.1. За добросовестное исполнение трудовых обязанностей, большой вклад в достижение целей, стоящих перед Обществом, стабильно высокие производственные показатели, освоение и внедрение новой техники и технологий, совершенствование бизнес-процессов, наставничество, новаторство в труде, победу в смотре-конкурсе на звание "Лучший по профессии", конкретный вклад в повышение производительности труда, улучшение качества продукции, продолжительную и безупречную работу и за другие достижения в работе применяются следующие виды поощрения: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а) премирование;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б) награждение Дипломом "Лучший по профессии ООО "</w:t>
      </w:r>
      <w:proofErr w:type="spellStart"/>
      <w:r w:rsidRPr="0075591A">
        <w:t>Сибтрансгаз</w:t>
      </w:r>
      <w:proofErr w:type="spellEnd"/>
      <w:r w:rsidRPr="0075591A">
        <w:t>" I или II степени;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в) награждение ценным подарком;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г) награждение Благодарственным письмом или Почетной грамотой ООО "</w:t>
      </w:r>
      <w:proofErr w:type="spellStart"/>
      <w:r w:rsidRPr="0075591A">
        <w:t>Сибтрансгаз</w:t>
      </w:r>
      <w:proofErr w:type="spellEnd"/>
      <w:r w:rsidRPr="0075591A">
        <w:t>";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9.2. За особые трудовые заслуги работники могут быть представлены к поощрению корпоративными знаками отличия в труде.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9.3. В целях признания заслуг перед городом и областью граждане работники, внесшие свой вклад в освоение нефтегазового комплекса в регионах, где Общество осуществляет производственную деятельность, могут быть представлены к поощрению знаками отличия в труде города и округа.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9.4. За долголетний и плодотворный труд в системе топливно-энергетического комплекса, большой вклад, внесенный в развитие нефтяной и газовой отраслей промышленности, работники могут быть представлены к поощрению знаками отличия в труде Министерства промышленности и энергетики Российской Федерации.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9.5. За особые трудовые заслуги перед Обществом и государством работники могут быть представлены к поощрению государственными наградами.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9.6. Решение о поощрении или о представлении к поощрению работника государственными наградами, министерскими, территориальными и корпоративными знаками отличия в труде принимается работодателем с привлечением трудового коллектива и с учетом мнения Профкома.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9.7. Поощрения оформляются Совместным решением Профкома и работодателя, которое объявляется работнику в торжественной обстановке и доводится до сведения сотрудников в соответствии с установленным в Обществе порядком. Сведения о награждениях за успехи в работе вносятся в трудовые книжки работников.</w:t>
      </w:r>
    </w:p>
    <w:p w:rsidR="0010699D" w:rsidRPr="0075591A" w:rsidRDefault="0010699D">
      <w:pPr>
        <w:pStyle w:val="ConsPlusNormal"/>
        <w:ind w:left="540" w:firstLine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10" w:name="P251"/>
      <w:bookmarkEnd w:id="10"/>
      <w:r w:rsidRPr="0075591A">
        <w:rPr>
          <w:b/>
        </w:rPr>
        <w:lastRenderedPageBreak/>
        <w:t>10. Ответственность за нарушение трудовой дисциплины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10.1. За совершение дисциплинарного проступка, то есть неисполнение или ненадлежащее исполнение работником по его вине возложенных на него обязанностей, работодатель вправе применить следующие дисциплинарные взыскания: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а) замечание;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б) выговор;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в) увольнение по соответствующим основаниям.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10.2. До применения дисциплинарного взыскания работодатель должен затребовать от работника объяснение в письменной форме.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Отказ работника дать объяснение не является препятствием для применения дисциплинарного взыскания.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включаются время производства по уголовному делу.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10.3. За каждый дисциплинарный проступок может быть применено только одно дисциплинарное взыскание.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10.4.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10.5.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0699D" w:rsidRPr="0075591A" w:rsidRDefault="0010699D">
      <w:pPr>
        <w:pStyle w:val="ConsPlusNormal"/>
        <w:spacing w:before="220"/>
        <w:ind w:firstLine="540"/>
        <w:jc w:val="both"/>
      </w:pPr>
      <w:r w:rsidRPr="0075591A"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0699D" w:rsidRPr="0075591A" w:rsidRDefault="0010699D">
      <w:pPr>
        <w:pStyle w:val="ConsPlusNormal"/>
        <w:ind w:left="540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11" w:name="P266"/>
      <w:bookmarkEnd w:id="11"/>
      <w:r w:rsidRPr="0075591A">
        <w:rPr>
          <w:b/>
        </w:rPr>
        <w:t>11. Порядок вступления в силу настоящих Правил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Настоящие Правила внутреннего трудового распорядка вступают в силу с момента утверждения работодателем с учетом мнения Профкома.</w:t>
      </w:r>
    </w:p>
    <w:p w:rsidR="0010699D" w:rsidRPr="0075591A" w:rsidRDefault="0010699D">
      <w:pPr>
        <w:pStyle w:val="ConsPlusNormal"/>
        <w:jc w:val="both"/>
      </w:pPr>
    </w:p>
    <w:p w:rsidR="0010699D" w:rsidRPr="0075591A" w:rsidRDefault="0010699D">
      <w:pPr>
        <w:pStyle w:val="ConsPlusNormal"/>
        <w:jc w:val="center"/>
        <w:outlineLvl w:val="0"/>
      </w:pPr>
      <w:bookmarkStart w:id="12" w:name="P270"/>
      <w:bookmarkEnd w:id="12"/>
      <w:r w:rsidRPr="0075591A">
        <w:rPr>
          <w:b/>
        </w:rPr>
        <w:t>12. Порядок внесения дополнений и изменений</w:t>
      </w:r>
    </w:p>
    <w:p w:rsidR="0010699D" w:rsidRPr="0075591A" w:rsidRDefault="0010699D">
      <w:pPr>
        <w:pStyle w:val="ConsPlusNormal"/>
        <w:jc w:val="center"/>
      </w:pPr>
      <w:r w:rsidRPr="0075591A">
        <w:rPr>
          <w:b/>
        </w:rPr>
        <w:t>в настоящие Правила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  <w:r w:rsidRPr="0075591A">
        <w:t>Изменения и дополнения (в том числе связанные с изменением трудового законодательства Российской Федерации) в настоящие Правила вносятся Совместным решением работодателя и Профкома ООО "</w:t>
      </w:r>
      <w:proofErr w:type="spellStart"/>
      <w:r w:rsidRPr="0075591A">
        <w:t>Сибтрансгаз</w:t>
      </w:r>
      <w:proofErr w:type="spellEnd"/>
      <w:r w:rsidRPr="0075591A">
        <w:t>".</w:t>
      </w:r>
    </w:p>
    <w:p w:rsidR="0010699D" w:rsidRPr="0075591A" w:rsidRDefault="0010699D">
      <w:pPr>
        <w:pStyle w:val="ConsPlusNormal"/>
        <w:ind w:firstLine="540"/>
        <w:jc w:val="both"/>
      </w:pPr>
    </w:p>
    <w:p w:rsidR="0010699D" w:rsidRPr="0075591A" w:rsidRDefault="0010699D">
      <w:pPr>
        <w:pStyle w:val="ConsPlusNormal"/>
        <w:ind w:firstLine="540"/>
        <w:jc w:val="both"/>
      </w:pPr>
    </w:p>
    <w:p w:rsidR="0052462D" w:rsidRPr="0075591A" w:rsidRDefault="0075591A"/>
    <w:sectPr w:rsidR="0052462D" w:rsidRPr="0075591A" w:rsidSect="008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9D"/>
    <w:rsid w:val="000579BA"/>
    <w:rsid w:val="000D2124"/>
    <w:rsid w:val="0010699D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5591A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B8CD0-BEB9-4BD9-96BD-FF02CDD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106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6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DCFE107C537B9B5A4D207FB739E49E8FEDF86D9B553534657D5F83D8877990F4C50BBFE4031B842CD1221A9oDJ3U" TargetMode="External"/><Relationship Id="rId13" Type="http://schemas.openxmlformats.org/officeDocument/2006/relationships/hyperlink" Target="consultantplus://offline/ref=66DDCFE107C537B9B5A4D207FB739E49E8FEDF86D9B553534657D5F83D8877990F4C50BBFE4031B842CD1221A9oDJ3U" TargetMode="External"/><Relationship Id="rId18" Type="http://schemas.openxmlformats.org/officeDocument/2006/relationships/hyperlink" Target="consultantplus://offline/ref=66DDCFE107C537B9B5A4D207FB739E49E8FEDF86D9B553534657D5F83D8877991D4C08B3F84E24EC1797452CA8D3975B6E099EE87Do1J6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DDCFE107C537B9B5A4D207FB739E49E8FEDF86D9B553534657D5F83D8877991D4C08B7F6492CB312825474A5DA80456A1382EA7C1Eo0J9U" TargetMode="External"/><Relationship Id="rId7" Type="http://schemas.openxmlformats.org/officeDocument/2006/relationships/hyperlink" Target="consultantplus://offline/ref=66DDCFE107C537B9B5A4D207FB739E49E8FEDF86D9B553534657D5F83D8877990F4C50BBFE4031B842CD1221A9oDJ3U" TargetMode="External"/><Relationship Id="rId12" Type="http://schemas.openxmlformats.org/officeDocument/2006/relationships/hyperlink" Target="consultantplus://offline/ref=66DDCFE107C537B9B5A4D207FB739E49E8FEDF86D9B553534657D5F83D8877990F4C50BBFE4031B842CD1221A9oDJ3U" TargetMode="External"/><Relationship Id="rId17" Type="http://schemas.openxmlformats.org/officeDocument/2006/relationships/hyperlink" Target="consultantplus://offline/ref=66DDCFE107C537B9B5A4D207FB739E49E8FEDF86D9B553534657D5F83D8877991D4C08B7FE4827BA43D84470EC8F845B63099CEC621D0087o1J9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DDCFE107C537B9B5A4D207FB739E49E8FEDF86D9B553534657D5F83D8877990F4C50BBFE4031B842CD1221A9oDJ3U" TargetMode="External"/><Relationship Id="rId20" Type="http://schemas.openxmlformats.org/officeDocument/2006/relationships/hyperlink" Target="consultantplus://offline/ref=66DDCFE107C537B9B5A4D207FB739E49E8FEDF86D9B553534657D5F83D8877991D4C08B7FE4828BE44D84470EC8F845B63099CEC621D0087o1J9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DCFE107C537B9B5A4D207FB739E49E8FEDF86D9B553534657D5F83D8877990F4C50BBFE4031B842CD1221A9oDJ3U" TargetMode="External"/><Relationship Id="rId11" Type="http://schemas.openxmlformats.org/officeDocument/2006/relationships/hyperlink" Target="consultantplus://offline/ref=66DDCFE107C537B9B5A4D207FB739E49E8FEDF86D9B553534657D5F83D8877990F4C50BBFE4031B842CD1221A9oDJ3U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6DDCFE107C537B9B5A4D207FB739E49E8FEDF86D9B553534657D5F83D8877990F4C50BBFE4031B842CD1221A9oDJ3U" TargetMode="External"/><Relationship Id="rId15" Type="http://schemas.openxmlformats.org/officeDocument/2006/relationships/hyperlink" Target="consultantplus://offline/ref=66DDCFE107C537B9B5A4D207FB739E49E8FEDF86D9B553534657D5F83D8877991D4C08B7FE4929B941D84470EC8F845B63099CEC621D0087o1J9U" TargetMode="External"/><Relationship Id="rId23" Type="http://schemas.openxmlformats.org/officeDocument/2006/relationships/hyperlink" Target="consultantplus://offline/ref=66DDCFE107C537B9B5A4D207FB739E49E8FEDF86D9B553534657D5F83D8877991D4C08B7FE4927B846D84470EC8F845B63099CEC621D0087o1J9U" TargetMode="External"/><Relationship Id="rId10" Type="http://schemas.openxmlformats.org/officeDocument/2006/relationships/hyperlink" Target="consultantplus://offline/ref=66DDCFE107C537B9B5A4D207FB739E49E8FEDF86D9B553534657D5F83D8877991D4C08B2F64D24EC1797452CA8D3975B6E099EE87Do1J6U" TargetMode="External"/><Relationship Id="rId19" Type="http://schemas.openxmlformats.org/officeDocument/2006/relationships/hyperlink" Target="consultantplus://offline/ref=66DDCFE107C537B9B5A4D207FB739E49E8FEDF86D9B553534657D5F83D8877991D4C08B7FE4928BB4FD84470EC8F845B63099CEC621D0087o1J9U" TargetMode="External"/><Relationship Id="rId4" Type="http://schemas.openxmlformats.org/officeDocument/2006/relationships/hyperlink" Target="consultantplus://offline/ref=66DDCFE107C537B9B5A4D207FB739E49E8FEDF86D9B553534657D5F83D8877990F4C50BBFE4031B842CD1221A9oDJ3U" TargetMode="External"/><Relationship Id="rId9" Type="http://schemas.openxmlformats.org/officeDocument/2006/relationships/hyperlink" Target="consultantplus://offline/ref=66DDCFE107C537B9B5A4D207FB739E49E8FEDF86D9B553534657D5F83D8877991D4C08B2FB4E24EC1797452CA8D3975B6E099EE87Do1J6U" TargetMode="External"/><Relationship Id="rId14" Type="http://schemas.openxmlformats.org/officeDocument/2006/relationships/hyperlink" Target="consultantplus://offline/ref=66DDCFE107C537B9B5A4D207FB739E49E8FEDF86D9B553534657D5F83D8877990F4C50BBFE4031B842CD1221A9oDJ3U" TargetMode="External"/><Relationship Id="rId22" Type="http://schemas.openxmlformats.org/officeDocument/2006/relationships/hyperlink" Target="consultantplus://offline/ref=66DDCFE107C537B9B5A4D207FB739E49E8FEDF86D9B553534657D5F83D8877991D4C08B7F6492BB312825474A5DA80456A1382EA7C1Eo0J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2019-04-18T07:36:00Z</dcterms:created>
  <dcterms:modified xsi:type="dcterms:W3CDTF">2019-04-18T07:36:00Z</dcterms:modified>
</cp:coreProperties>
</file>