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0C" w:rsidRPr="00660670" w:rsidRDefault="0065030C">
      <w:pPr>
        <w:pStyle w:val="ConsPlusNormal"/>
        <w:jc w:val="both"/>
        <w:outlineLvl w:val="0"/>
      </w:pPr>
      <w:bookmarkStart w:id="0" w:name="_GoBack"/>
    </w:p>
    <w:p w:rsidR="0065030C" w:rsidRPr="00660670" w:rsidRDefault="0065030C">
      <w:pPr>
        <w:pStyle w:val="ConsPlusNormal"/>
        <w:spacing w:before="280"/>
        <w:jc w:val="right"/>
      </w:pPr>
      <w:r w:rsidRPr="00660670">
        <w:t>Приложение N _____</w:t>
      </w:r>
    </w:p>
    <w:p w:rsidR="0065030C" w:rsidRPr="00660670" w:rsidRDefault="0065030C">
      <w:pPr>
        <w:pStyle w:val="ConsPlusNormal"/>
        <w:jc w:val="right"/>
      </w:pPr>
      <w:r w:rsidRPr="00660670">
        <w:t xml:space="preserve">к </w:t>
      </w:r>
      <w:hyperlink r:id="rId4" w:history="1">
        <w:r w:rsidRPr="00660670">
          <w:t>Договору</w:t>
        </w:r>
      </w:hyperlink>
      <w:r w:rsidRPr="00660670">
        <w:t xml:space="preserve"> технического обслуживания</w:t>
      </w:r>
    </w:p>
    <w:p w:rsidR="0065030C" w:rsidRPr="00660670" w:rsidRDefault="0065030C">
      <w:pPr>
        <w:pStyle w:val="ConsPlusNormal"/>
        <w:jc w:val="right"/>
      </w:pPr>
      <w:r w:rsidRPr="00660670">
        <w:t>систем пожарно-охранной сигнализации</w:t>
      </w:r>
    </w:p>
    <w:p w:rsidR="0065030C" w:rsidRPr="00660670" w:rsidRDefault="0065030C">
      <w:pPr>
        <w:pStyle w:val="ConsPlusNormal"/>
        <w:jc w:val="right"/>
      </w:pPr>
      <w:r w:rsidRPr="00660670">
        <w:t>от "___"________ ____ г. N _____</w:t>
      </w:r>
    </w:p>
    <w:p w:rsidR="0065030C" w:rsidRPr="00660670" w:rsidRDefault="0065030C">
      <w:pPr>
        <w:pStyle w:val="ConsPlusNormal"/>
        <w:ind w:firstLine="540"/>
        <w:jc w:val="both"/>
      </w:pPr>
    </w:p>
    <w:p w:rsidR="0065030C" w:rsidRPr="00660670" w:rsidRDefault="0065030C">
      <w:pPr>
        <w:pStyle w:val="ConsPlusNormal"/>
        <w:jc w:val="center"/>
      </w:pPr>
      <w:r w:rsidRPr="00660670">
        <w:t>Задание</w:t>
      </w:r>
    </w:p>
    <w:p w:rsidR="0065030C" w:rsidRPr="00660670" w:rsidRDefault="0065030C">
      <w:pPr>
        <w:pStyle w:val="ConsPlusNormal"/>
        <w:jc w:val="center"/>
      </w:pPr>
      <w:r w:rsidRPr="00660670">
        <w:t>заказчика</w:t>
      </w:r>
    </w:p>
    <w:p w:rsidR="0065030C" w:rsidRPr="00660670" w:rsidRDefault="0065030C">
      <w:pPr>
        <w:pStyle w:val="ConsPlusNormal"/>
        <w:ind w:firstLine="540"/>
        <w:jc w:val="both"/>
      </w:pPr>
    </w:p>
    <w:p w:rsidR="0065030C" w:rsidRPr="00660670" w:rsidRDefault="0065030C">
      <w:pPr>
        <w:pStyle w:val="ConsPlusNormal"/>
      </w:pPr>
      <w:r w:rsidRPr="00660670">
        <w:t>г. __________</w:t>
      </w:r>
    </w:p>
    <w:p w:rsidR="0065030C" w:rsidRPr="00660670" w:rsidRDefault="0065030C">
      <w:pPr>
        <w:pStyle w:val="ConsPlusNormal"/>
        <w:spacing w:before="220"/>
        <w:jc w:val="right"/>
      </w:pPr>
      <w:r w:rsidRPr="00660670">
        <w:t>"___"__________ ____ г.</w:t>
      </w:r>
    </w:p>
    <w:p w:rsidR="0065030C" w:rsidRPr="00660670" w:rsidRDefault="0065030C">
      <w:pPr>
        <w:pStyle w:val="ConsPlusNormal"/>
        <w:ind w:firstLine="540"/>
        <w:jc w:val="both"/>
      </w:pPr>
    </w:p>
    <w:p w:rsidR="0065030C" w:rsidRPr="00660670" w:rsidRDefault="0065030C">
      <w:pPr>
        <w:pStyle w:val="ConsPlusNormal"/>
        <w:ind w:firstLine="540"/>
        <w:jc w:val="both"/>
      </w:pPr>
      <w:r w:rsidRPr="00660670">
        <w:t>1. Наименование работы: техническое обслуживание систем пожарно-охранной сигнализации на территории __________________ по адресу: ______________________________.</w:t>
      </w:r>
    </w:p>
    <w:p w:rsidR="0065030C" w:rsidRPr="00660670" w:rsidRDefault="0065030C">
      <w:pPr>
        <w:pStyle w:val="ConsPlusNormal"/>
        <w:spacing w:before="220"/>
        <w:ind w:firstLine="540"/>
        <w:jc w:val="both"/>
      </w:pPr>
      <w:r w:rsidRPr="00660670">
        <w:t>2. Цель работы: непрерывное поддержание в работоспособном состоянии системы пожарно-охранной сигнализации, обеспечивающей непрерывное отслеживание процесса возможного возгорания в помещениях ___________________. Обеспечение работоспособности охранной системы на данных объектах.</w:t>
      </w:r>
    </w:p>
    <w:p w:rsidR="0065030C" w:rsidRPr="00660670" w:rsidRDefault="0065030C">
      <w:pPr>
        <w:pStyle w:val="ConsPlusNormal"/>
        <w:spacing w:before="220"/>
        <w:ind w:firstLine="540"/>
        <w:jc w:val="both"/>
      </w:pPr>
      <w:r w:rsidRPr="00660670">
        <w:t>3. Технические требования:</w:t>
      </w:r>
    </w:p>
    <w:p w:rsidR="0065030C" w:rsidRPr="00660670" w:rsidRDefault="0065030C">
      <w:pPr>
        <w:pStyle w:val="ConsPlusNormal"/>
        <w:spacing w:before="220"/>
        <w:ind w:firstLine="540"/>
        <w:jc w:val="both"/>
      </w:pPr>
      <w:r w:rsidRPr="00660670">
        <w:t>3.1. Работа должна выполняться в соответствии со следующими нормативно-техническими документами:</w:t>
      </w:r>
    </w:p>
    <w:p w:rsidR="0065030C" w:rsidRPr="00660670" w:rsidRDefault="00EC763A">
      <w:pPr>
        <w:pStyle w:val="ConsPlusNormal"/>
        <w:spacing w:before="220"/>
        <w:ind w:firstLine="540"/>
        <w:jc w:val="both"/>
      </w:pPr>
      <w:hyperlink r:id="rId5" w:history="1">
        <w:r w:rsidR="0065030C" w:rsidRPr="00660670">
          <w:t>СНиП 21-01-97</w:t>
        </w:r>
      </w:hyperlink>
      <w:r w:rsidR="0065030C" w:rsidRPr="00660670">
        <w:t xml:space="preserve"> "Пожарная безопасность зданий и сооружений" (приняты и введены в действие </w:t>
      </w:r>
      <w:hyperlink r:id="rId6" w:history="1">
        <w:r w:rsidR="0065030C" w:rsidRPr="00660670">
          <w:t>Постановлением</w:t>
        </w:r>
      </w:hyperlink>
      <w:r w:rsidR="0065030C" w:rsidRPr="00660670">
        <w:t xml:space="preserve"> Минстроя России от 13.02.1997 N 18-7).</w:t>
      </w:r>
    </w:p>
    <w:p w:rsidR="0065030C" w:rsidRPr="00660670" w:rsidRDefault="00EC763A">
      <w:pPr>
        <w:pStyle w:val="ConsPlusNormal"/>
        <w:spacing w:before="220"/>
        <w:ind w:firstLine="540"/>
        <w:jc w:val="both"/>
      </w:pPr>
      <w:hyperlink r:id="rId7" w:history="1">
        <w:r w:rsidR="0065030C" w:rsidRPr="00660670">
          <w:t>ГОСТ Р 50776-95</w:t>
        </w:r>
      </w:hyperlink>
      <w:r w:rsidR="0065030C" w:rsidRPr="00660670">
        <w:t xml:space="preserve"> (МЭК 60839-1-4:89) "Системы тревожной сигнализации. Часть 1. Общие требования. Раздел 4. Руководство по проектированию, монтажу и техническому обслуживанию".</w:t>
      </w:r>
    </w:p>
    <w:p w:rsidR="0065030C" w:rsidRPr="00660670" w:rsidRDefault="00EC763A">
      <w:pPr>
        <w:pStyle w:val="ConsPlusNormal"/>
        <w:spacing w:before="220"/>
        <w:ind w:firstLine="540"/>
        <w:jc w:val="both"/>
      </w:pPr>
      <w:hyperlink r:id="rId8" w:history="1">
        <w:r w:rsidR="0065030C" w:rsidRPr="00660670">
          <w:t>Статьей 10</w:t>
        </w:r>
      </w:hyperlink>
      <w:r w:rsidR="0065030C" w:rsidRPr="00660670">
        <w:t xml:space="preserve"> ГОСТ Р 53704-2009 "Национальный стандарт Российской Федерации. Системы безопасности комплексные и интегрированные. Общие технические требования" (утвержден и введен в действие </w:t>
      </w:r>
      <w:hyperlink r:id="rId9" w:history="1">
        <w:r w:rsidR="0065030C" w:rsidRPr="00660670">
          <w:t>Приказом</w:t>
        </w:r>
      </w:hyperlink>
      <w:r w:rsidR="0065030C" w:rsidRPr="00660670">
        <w:t xml:space="preserve"> </w:t>
      </w:r>
      <w:proofErr w:type="spellStart"/>
      <w:r w:rsidR="0065030C" w:rsidRPr="00660670">
        <w:t>Ростехрегулирования</w:t>
      </w:r>
      <w:proofErr w:type="spellEnd"/>
      <w:r w:rsidR="0065030C" w:rsidRPr="00660670">
        <w:t xml:space="preserve"> от 15.12.2009 N 1140-ст).</w:t>
      </w:r>
    </w:p>
    <w:p w:rsidR="0065030C" w:rsidRPr="00660670" w:rsidRDefault="00EC763A">
      <w:pPr>
        <w:pStyle w:val="ConsPlusNormal"/>
        <w:spacing w:before="220"/>
        <w:ind w:firstLine="540"/>
        <w:jc w:val="both"/>
      </w:pPr>
      <w:hyperlink r:id="rId10" w:history="1">
        <w:r w:rsidR="0065030C" w:rsidRPr="00660670">
          <w:t>Подпунктами Г.3</w:t>
        </w:r>
      </w:hyperlink>
      <w:r w:rsidR="0065030C" w:rsidRPr="00660670">
        <w:t xml:space="preserve"> и </w:t>
      </w:r>
      <w:hyperlink r:id="rId11" w:history="1">
        <w:r w:rsidR="0065030C" w:rsidRPr="00660670">
          <w:t>Г.4</w:t>
        </w:r>
      </w:hyperlink>
      <w:r w:rsidR="0065030C" w:rsidRPr="00660670">
        <w:t xml:space="preserve"> Приложения "Г" к ГОСТ Р 53704-2009.</w:t>
      </w:r>
    </w:p>
    <w:p w:rsidR="0065030C" w:rsidRPr="00660670" w:rsidRDefault="00EC763A">
      <w:pPr>
        <w:pStyle w:val="ConsPlusNormal"/>
        <w:spacing w:before="220"/>
        <w:ind w:firstLine="540"/>
        <w:jc w:val="both"/>
      </w:pPr>
      <w:hyperlink r:id="rId12" w:history="1">
        <w:r w:rsidR="0065030C" w:rsidRPr="00660670">
          <w:t>Статьей 9</w:t>
        </w:r>
      </w:hyperlink>
      <w:r w:rsidR="0065030C" w:rsidRPr="00660670">
        <w:t xml:space="preserve"> ГОСТ Р 50776-95 (МЭК 60839-1-4:1989) "Системы тревожной сигнализации. Часть 1. Общие требования. Раздел 4. Руководство по проектированию, монтажу и техническому обслуживанию" (принят и введен в действие Постановлением Госстандарта России от 22.05.1995 N 256).</w:t>
      </w:r>
    </w:p>
    <w:p w:rsidR="0065030C" w:rsidRPr="00660670" w:rsidRDefault="00EC763A">
      <w:pPr>
        <w:pStyle w:val="ConsPlusNormal"/>
        <w:spacing w:before="220"/>
        <w:ind w:firstLine="540"/>
        <w:jc w:val="both"/>
      </w:pPr>
      <w:hyperlink r:id="rId13" w:history="1">
        <w:r w:rsidR="0065030C" w:rsidRPr="00660670">
          <w:t>Пунктами 5.15</w:t>
        </w:r>
      </w:hyperlink>
      <w:r w:rsidR="0065030C" w:rsidRPr="00660670">
        <w:t xml:space="preserve"> - </w:t>
      </w:r>
      <w:hyperlink r:id="rId14" w:history="1">
        <w:r w:rsidR="0065030C" w:rsidRPr="00660670">
          <w:t>5.17</w:t>
        </w:r>
      </w:hyperlink>
      <w:r w:rsidR="0065030C" w:rsidRPr="00660670">
        <w:t xml:space="preserve"> ГОСТ Р 53195.3-2015. "Национальный стандарт Российской Федерации. Безопасность функциональная связанных с безопасностью зданий и сооружений систем. Часть 3. Требования к системам" (утв. и введен в действие Приказом </w:t>
      </w:r>
      <w:proofErr w:type="spellStart"/>
      <w:r w:rsidR="0065030C" w:rsidRPr="00660670">
        <w:t>Росстандарта</w:t>
      </w:r>
      <w:proofErr w:type="spellEnd"/>
      <w:r w:rsidR="0065030C" w:rsidRPr="00660670">
        <w:t xml:space="preserve"> от 16.09.2015 N 1345-ст).</w:t>
      </w:r>
    </w:p>
    <w:p w:rsidR="0065030C" w:rsidRPr="00660670" w:rsidRDefault="00EC763A">
      <w:pPr>
        <w:pStyle w:val="ConsPlusNormal"/>
        <w:spacing w:before="220"/>
        <w:ind w:firstLine="540"/>
        <w:jc w:val="both"/>
      </w:pPr>
      <w:hyperlink r:id="rId15" w:history="1">
        <w:r w:rsidR="0065030C" w:rsidRPr="00660670">
          <w:t>Разд. 5</w:t>
        </w:r>
      </w:hyperlink>
      <w:r w:rsidR="0065030C" w:rsidRPr="00660670">
        <w:t xml:space="preserve"> ВСН 60-89 "Устройства связи, сигнализации и диспетчеризации инженерного оборудования жилых и общественных зданий. Нормы проектирования" (утверждены Приказом </w:t>
      </w:r>
      <w:proofErr w:type="spellStart"/>
      <w:r w:rsidR="0065030C" w:rsidRPr="00660670">
        <w:t>Госкомархитектуры</w:t>
      </w:r>
      <w:proofErr w:type="spellEnd"/>
      <w:r w:rsidR="0065030C" w:rsidRPr="00660670">
        <w:t xml:space="preserve"> СССР от 12.07.1989 N 125).</w:t>
      </w:r>
    </w:p>
    <w:p w:rsidR="0065030C" w:rsidRPr="00660670" w:rsidRDefault="0065030C">
      <w:pPr>
        <w:pStyle w:val="ConsPlusNormal"/>
        <w:spacing w:before="220"/>
        <w:ind w:firstLine="540"/>
        <w:jc w:val="both"/>
      </w:pPr>
      <w:r w:rsidRPr="00660670">
        <w:t xml:space="preserve">(Для предприятий химической промышленности - </w:t>
      </w:r>
      <w:hyperlink r:id="rId16" w:history="1">
        <w:r w:rsidRPr="00660670">
          <w:t>разд. 18</w:t>
        </w:r>
      </w:hyperlink>
      <w:r w:rsidRPr="00660670">
        <w:t xml:space="preserve"> ВНЭ 5-79 "Ведомственные строительные нормы. Правила пожарной безопасности при эксплуатации предприятий </w:t>
      </w:r>
      <w:r w:rsidRPr="00660670">
        <w:lastRenderedPageBreak/>
        <w:t xml:space="preserve">химической промышленности" (утверждены </w:t>
      </w:r>
      <w:proofErr w:type="spellStart"/>
      <w:r w:rsidRPr="00660670">
        <w:t>Минхимпромом</w:t>
      </w:r>
      <w:proofErr w:type="spellEnd"/>
      <w:r w:rsidRPr="00660670">
        <w:t xml:space="preserve"> СССР 25.07.1979).)</w:t>
      </w:r>
    </w:p>
    <w:p w:rsidR="0065030C" w:rsidRPr="00660670" w:rsidRDefault="0065030C">
      <w:pPr>
        <w:pStyle w:val="ConsPlusNormal"/>
        <w:spacing w:before="220"/>
        <w:ind w:firstLine="540"/>
        <w:jc w:val="both"/>
      </w:pPr>
      <w:r w:rsidRPr="00660670">
        <w:t>4. Система пожарно-охранной сигнализации включает в себя:</w:t>
      </w:r>
    </w:p>
    <w:p w:rsidR="0065030C" w:rsidRPr="00660670" w:rsidRDefault="0065030C">
      <w:pPr>
        <w:pStyle w:val="ConsPlusNormal"/>
        <w:spacing w:before="220"/>
        <w:ind w:firstLine="540"/>
        <w:jc w:val="both"/>
      </w:pPr>
      <w:r w:rsidRPr="00660670">
        <w:t>4.1. __________________________________________________________.</w:t>
      </w:r>
    </w:p>
    <w:p w:rsidR="0065030C" w:rsidRPr="00660670" w:rsidRDefault="0065030C">
      <w:pPr>
        <w:pStyle w:val="ConsPlusNormal"/>
        <w:spacing w:before="220"/>
        <w:ind w:firstLine="540"/>
        <w:jc w:val="both"/>
      </w:pPr>
      <w:r w:rsidRPr="00660670">
        <w:t>4.2. __________________________________________________________.</w:t>
      </w:r>
    </w:p>
    <w:p w:rsidR="0065030C" w:rsidRPr="00660670" w:rsidRDefault="0065030C">
      <w:pPr>
        <w:pStyle w:val="ConsPlusNormal"/>
        <w:spacing w:before="220"/>
        <w:ind w:firstLine="540"/>
        <w:jc w:val="both"/>
      </w:pPr>
      <w:r w:rsidRPr="00660670">
        <w:t>4.3. __________________________________________________________.</w:t>
      </w:r>
    </w:p>
    <w:p w:rsidR="0065030C" w:rsidRPr="00660670" w:rsidRDefault="0065030C">
      <w:pPr>
        <w:pStyle w:val="ConsPlusNormal"/>
        <w:spacing w:before="220"/>
        <w:ind w:firstLine="540"/>
        <w:jc w:val="both"/>
      </w:pPr>
      <w:r w:rsidRPr="00660670">
        <w:t>5. Техническое обслуживание включает в себя:</w:t>
      </w:r>
    </w:p>
    <w:p w:rsidR="0065030C" w:rsidRPr="00660670" w:rsidRDefault="0065030C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6074"/>
        <w:gridCol w:w="2425"/>
      </w:tblGrid>
      <w:tr w:rsidR="00660670" w:rsidRPr="00660670" w:rsidTr="00EC763A">
        <w:trPr>
          <w:trHeight w:val="507"/>
        </w:trPr>
        <w:tc>
          <w:tcPr>
            <w:tcW w:w="534" w:type="dxa"/>
            <w:vAlign w:val="center"/>
          </w:tcPr>
          <w:p w:rsidR="0065030C" w:rsidRPr="00660670" w:rsidRDefault="0065030C">
            <w:pPr>
              <w:pStyle w:val="ConsPlusNormal"/>
              <w:jc w:val="center"/>
            </w:pPr>
            <w:r w:rsidRPr="00660670">
              <w:t>N п/п</w:t>
            </w:r>
          </w:p>
        </w:tc>
        <w:tc>
          <w:tcPr>
            <w:tcW w:w="6074" w:type="dxa"/>
            <w:vAlign w:val="center"/>
          </w:tcPr>
          <w:p w:rsidR="0065030C" w:rsidRPr="00660670" w:rsidRDefault="0065030C">
            <w:pPr>
              <w:pStyle w:val="ConsPlusNormal"/>
              <w:jc w:val="center"/>
            </w:pPr>
            <w:r w:rsidRPr="00660670">
              <w:t>Перечень услуг (выполняемых работ)</w:t>
            </w:r>
          </w:p>
        </w:tc>
        <w:tc>
          <w:tcPr>
            <w:tcW w:w="2425" w:type="dxa"/>
            <w:vAlign w:val="center"/>
          </w:tcPr>
          <w:p w:rsidR="0065030C" w:rsidRPr="00660670" w:rsidRDefault="0065030C">
            <w:pPr>
              <w:pStyle w:val="ConsPlusNormal"/>
              <w:jc w:val="center"/>
            </w:pPr>
            <w:r w:rsidRPr="00660670">
              <w:t>Периодичность оказания услуг (выполнения работ)</w:t>
            </w:r>
          </w:p>
        </w:tc>
      </w:tr>
      <w:tr w:rsidR="00660670" w:rsidRPr="00660670" w:rsidTr="00EC763A">
        <w:trPr>
          <w:trHeight w:val="1029"/>
        </w:trPr>
        <w:tc>
          <w:tcPr>
            <w:tcW w:w="534" w:type="dxa"/>
            <w:vAlign w:val="center"/>
          </w:tcPr>
          <w:p w:rsidR="0065030C" w:rsidRPr="00660670" w:rsidRDefault="0065030C">
            <w:pPr>
              <w:pStyle w:val="ConsPlusNormal"/>
              <w:jc w:val="center"/>
            </w:pPr>
            <w:r w:rsidRPr="00660670">
              <w:t>1</w:t>
            </w:r>
          </w:p>
        </w:tc>
        <w:tc>
          <w:tcPr>
            <w:tcW w:w="6074" w:type="dxa"/>
            <w:vAlign w:val="center"/>
          </w:tcPr>
          <w:p w:rsidR="0065030C" w:rsidRPr="00660670" w:rsidRDefault="0065030C">
            <w:pPr>
              <w:pStyle w:val="ConsPlusNormal"/>
            </w:pPr>
            <w:r w:rsidRPr="00660670">
              <w:t xml:space="preserve">Внешний осмотр составных частей системы (приемно-контрольного прибора, </w:t>
            </w:r>
            <w:proofErr w:type="spellStart"/>
            <w:r w:rsidRPr="00660670">
              <w:t>извещателей</w:t>
            </w:r>
            <w:proofErr w:type="spellEnd"/>
            <w:r w:rsidRPr="00660670">
              <w:t xml:space="preserve">, </w:t>
            </w:r>
            <w:proofErr w:type="spellStart"/>
            <w:r w:rsidRPr="00660670">
              <w:t>оповещателей</w:t>
            </w:r>
            <w:proofErr w:type="spellEnd"/>
            <w:r w:rsidRPr="00660670">
              <w:t>, шлейфа сигнализации) на отсутствие механических повреждений, коррозии, грязи, прочности креплений и т.д.</w:t>
            </w:r>
          </w:p>
        </w:tc>
        <w:tc>
          <w:tcPr>
            <w:tcW w:w="2425" w:type="dxa"/>
            <w:vAlign w:val="center"/>
          </w:tcPr>
          <w:p w:rsidR="0065030C" w:rsidRPr="00660670" w:rsidRDefault="0065030C">
            <w:pPr>
              <w:pStyle w:val="ConsPlusNormal"/>
            </w:pPr>
            <w:r w:rsidRPr="00660670">
              <w:t>Ежемесячно</w:t>
            </w:r>
          </w:p>
        </w:tc>
      </w:tr>
      <w:tr w:rsidR="00660670" w:rsidRPr="00660670" w:rsidTr="00EC763A">
        <w:trPr>
          <w:trHeight w:val="768"/>
        </w:trPr>
        <w:tc>
          <w:tcPr>
            <w:tcW w:w="534" w:type="dxa"/>
            <w:vAlign w:val="center"/>
          </w:tcPr>
          <w:p w:rsidR="0065030C" w:rsidRPr="00660670" w:rsidRDefault="0065030C">
            <w:pPr>
              <w:pStyle w:val="ConsPlusNormal"/>
              <w:jc w:val="center"/>
            </w:pPr>
            <w:r w:rsidRPr="00660670">
              <w:t>2</w:t>
            </w:r>
          </w:p>
        </w:tc>
        <w:tc>
          <w:tcPr>
            <w:tcW w:w="6074" w:type="dxa"/>
            <w:vAlign w:val="center"/>
          </w:tcPr>
          <w:p w:rsidR="0065030C" w:rsidRPr="00660670" w:rsidRDefault="0065030C">
            <w:pPr>
              <w:pStyle w:val="ConsPlusNormal"/>
            </w:pPr>
            <w:r w:rsidRPr="00660670">
              <w:t>Контроль рабочего положения выключателей и переключателей, исправности световой индикации, наличие пломб на приемно-контрольном приборе</w:t>
            </w:r>
          </w:p>
        </w:tc>
        <w:tc>
          <w:tcPr>
            <w:tcW w:w="2425" w:type="dxa"/>
            <w:vAlign w:val="center"/>
          </w:tcPr>
          <w:p w:rsidR="0065030C" w:rsidRPr="00660670" w:rsidRDefault="0065030C">
            <w:pPr>
              <w:pStyle w:val="ConsPlusNormal"/>
            </w:pPr>
            <w:r w:rsidRPr="00660670">
              <w:t>Ежемесячно</w:t>
            </w:r>
          </w:p>
        </w:tc>
      </w:tr>
      <w:tr w:rsidR="00660670" w:rsidRPr="00660670" w:rsidTr="00EC763A">
        <w:trPr>
          <w:trHeight w:val="507"/>
        </w:trPr>
        <w:tc>
          <w:tcPr>
            <w:tcW w:w="534" w:type="dxa"/>
            <w:vAlign w:val="center"/>
          </w:tcPr>
          <w:p w:rsidR="0065030C" w:rsidRPr="00660670" w:rsidRDefault="0065030C">
            <w:pPr>
              <w:pStyle w:val="ConsPlusNormal"/>
              <w:jc w:val="center"/>
            </w:pPr>
            <w:r w:rsidRPr="00660670">
              <w:t>3</w:t>
            </w:r>
          </w:p>
        </w:tc>
        <w:tc>
          <w:tcPr>
            <w:tcW w:w="6074" w:type="dxa"/>
            <w:vAlign w:val="center"/>
          </w:tcPr>
          <w:p w:rsidR="0065030C" w:rsidRPr="00660670" w:rsidRDefault="0065030C">
            <w:pPr>
              <w:pStyle w:val="ConsPlusNormal"/>
            </w:pPr>
            <w:r w:rsidRPr="00660670">
              <w:t>Контроль основного и резервного источников питания и проверка автоматического переключения питания с рабочего ввода на резервный</w:t>
            </w:r>
          </w:p>
        </w:tc>
        <w:tc>
          <w:tcPr>
            <w:tcW w:w="2425" w:type="dxa"/>
            <w:vAlign w:val="center"/>
          </w:tcPr>
          <w:p w:rsidR="0065030C" w:rsidRPr="00660670" w:rsidRDefault="0065030C">
            <w:pPr>
              <w:pStyle w:val="ConsPlusNormal"/>
            </w:pPr>
            <w:r w:rsidRPr="00660670">
              <w:t>Ежемесячно</w:t>
            </w:r>
          </w:p>
        </w:tc>
      </w:tr>
      <w:tr w:rsidR="00660670" w:rsidRPr="00660670" w:rsidTr="00EC763A">
        <w:trPr>
          <w:trHeight w:val="768"/>
        </w:trPr>
        <w:tc>
          <w:tcPr>
            <w:tcW w:w="534" w:type="dxa"/>
            <w:vAlign w:val="center"/>
          </w:tcPr>
          <w:p w:rsidR="0065030C" w:rsidRPr="00660670" w:rsidRDefault="0065030C">
            <w:pPr>
              <w:pStyle w:val="ConsPlusNormal"/>
              <w:jc w:val="center"/>
            </w:pPr>
            <w:r w:rsidRPr="00660670">
              <w:t>4</w:t>
            </w:r>
          </w:p>
        </w:tc>
        <w:tc>
          <w:tcPr>
            <w:tcW w:w="6074" w:type="dxa"/>
            <w:vAlign w:val="center"/>
          </w:tcPr>
          <w:p w:rsidR="0065030C" w:rsidRPr="00660670" w:rsidRDefault="0065030C">
            <w:pPr>
              <w:pStyle w:val="ConsPlusNormal"/>
            </w:pPr>
            <w:r w:rsidRPr="00660670">
              <w:t xml:space="preserve">Проверка работоспособности составных частей системы (приемно-контрольного прибора, </w:t>
            </w:r>
            <w:proofErr w:type="spellStart"/>
            <w:r w:rsidRPr="00660670">
              <w:t>извещателей</w:t>
            </w:r>
            <w:proofErr w:type="spellEnd"/>
            <w:r w:rsidRPr="00660670">
              <w:t xml:space="preserve">, </w:t>
            </w:r>
            <w:proofErr w:type="spellStart"/>
            <w:r w:rsidRPr="00660670">
              <w:t>оповещателей</w:t>
            </w:r>
            <w:proofErr w:type="spellEnd"/>
            <w:r w:rsidRPr="00660670">
              <w:t>, измерение параметров шлейфа сигнализации и т.д.)</w:t>
            </w:r>
          </w:p>
        </w:tc>
        <w:tc>
          <w:tcPr>
            <w:tcW w:w="2425" w:type="dxa"/>
            <w:vAlign w:val="center"/>
          </w:tcPr>
          <w:p w:rsidR="0065030C" w:rsidRPr="00660670" w:rsidRDefault="0065030C">
            <w:pPr>
              <w:pStyle w:val="ConsPlusNormal"/>
            </w:pPr>
            <w:r w:rsidRPr="00660670">
              <w:t>Ежемесячно</w:t>
            </w:r>
          </w:p>
        </w:tc>
      </w:tr>
      <w:tr w:rsidR="00660670" w:rsidRPr="00660670" w:rsidTr="00EC763A">
        <w:trPr>
          <w:trHeight w:val="246"/>
        </w:trPr>
        <w:tc>
          <w:tcPr>
            <w:tcW w:w="534" w:type="dxa"/>
            <w:vAlign w:val="center"/>
          </w:tcPr>
          <w:p w:rsidR="0065030C" w:rsidRPr="00660670" w:rsidRDefault="0065030C">
            <w:pPr>
              <w:pStyle w:val="ConsPlusNormal"/>
              <w:jc w:val="center"/>
            </w:pPr>
            <w:r w:rsidRPr="00660670">
              <w:t>5</w:t>
            </w:r>
          </w:p>
        </w:tc>
        <w:tc>
          <w:tcPr>
            <w:tcW w:w="6074" w:type="dxa"/>
            <w:vAlign w:val="center"/>
          </w:tcPr>
          <w:p w:rsidR="0065030C" w:rsidRPr="00660670" w:rsidRDefault="0065030C">
            <w:pPr>
              <w:pStyle w:val="ConsPlusNormal"/>
            </w:pPr>
            <w:r w:rsidRPr="00660670">
              <w:t>Профилактические работы</w:t>
            </w:r>
          </w:p>
        </w:tc>
        <w:tc>
          <w:tcPr>
            <w:tcW w:w="2425" w:type="dxa"/>
            <w:vAlign w:val="center"/>
          </w:tcPr>
          <w:p w:rsidR="0065030C" w:rsidRPr="00660670" w:rsidRDefault="0065030C">
            <w:pPr>
              <w:pStyle w:val="ConsPlusNormal"/>
            </w:pPr>
            <w:r w:rsidRPr="00660670">
              <w:t>Ежемесячно</w:t>
            </w:r>
          </w:p>
        </w:tc>
      </w:tr>
      <w:tr w:rsidR="00660670" w:rsidRPr="00660670" w:rsidTr="00EC763A">
        <w:trPr>
          <w:trHeight w:val="246"/>
        </w:trPr>
        <w:tc>
          <w:tcPr>
            <w:tcW w:w="534" w:type="dxa"/>
            <w:vAlign w:val="center"/>
          </w:tcPr>
          <w:p w:rsidR="0065030C" w:rsidRPr="00660670" w:rsidRDefault="0065030C">
            <w:pPr>
              <w:pStyle w:val="ConsPlusNormal"/>
              <w:jc w:val="center"/>
            </w:pPr>
            <w:r w:rsidRPr="00660670">
              <w:t>6</w:t>
            </w:r>
          </w:p>
        </w:tc>
        <w:tc>
          <w:tcPr>
            <w:tcW w:w="6074" w:type="dxa"/>
            <w:vAlign w:val="center"/>
          </w:tcPr>
          <w:p w:rsidR="0065030C" w:rsidRPr="00660670" w:rsidRDefault="0065030C">
            <w:pPr>
              <w:pStyle w:val="ConsPlusNormal"/>
            </w:pPr>
            <w:r w:rsidRPr="00660670">
              <w:t>Проверка работоспособности системы</w:t>
            </w:r>
          </w:p>
        </w:tc>
        <w:tc>
          <w:tcPr>
            <w:tcW w:w="2425" w:type="dxa"/>
            <w:vAlign w:val="center"/>
          </w:tcPr>
          <w:p w:rsidR="0065030C" w:rsidRPr="00660670" w:rsidRDefault="0065030C">
            <w:pPr>
              <w:pStyle w:val="ConsPlusNormal"/>
            </w:pPr>
            <w:r w:rsidRPr="00660670">
              <w:t>Ежемесячно</w:t>
            </w:r>
          </w:p>
        </w:tc>
      </w:tr>
      <w:tr w:rsidR="00660670" w:rsidRPr="00660670" w:rsidTr="00EC763A">
        <w:trPr>
          <w:trHeight w:val="246"/>
        </w:trPr>
        <w:tc>
          <w:tcPr>
            <w:tcW w:w="534" w:type="dxa"/>
            <w:vAlign w:val="center"/>
          </w:tcPr>
          <w:p w:rsidR="0065030C" w:rsidRPr="00660670" w:rsidRDefault="0065030C">
            <w:pPr>
              <w:pStyle w:val="ConsPlusNormal"/>
              <w:jc w:val="center"/>
            </w:pPr>
            <w:r w:rsidRPr="00660670">
              <w:t>7</w:t>
            </w:r>
          </w:p>
        </w:tc>
        <w:tc>
          <w:tcPr>
            <w:tcW w:w="6074" w:type="dxa"/>
            <w:vAlign w:val="center"/>
          </w:tcPr>
          <w:p w:rsidR="0065030C" w:rsidRPr="00660670" w:rsidRDefault="0065030C">
            <w:pPr>
              <w:pStyle w:val="ConsPlusNormal"/>
            </w:pPr>
            <w:r w:rsidRPr="00660670">
              <w:t>Метрологическая проверка контрольно-измерительных приборов</w:t>
            </w:r>
          </w:p>
        </w:tc>
        <w:tc>
          <w:tcPr>
            <w:tcW w:w="2425" w:type="dxa"/>
            <w:vAlign w:val="center"/>
          </w:tcPr>
          <w:p w:rsidR="0065030C" w:rsidRPr="00660670" w:rsidRDefault="0065030C">
            <w:pPr>
              <w:pStyle w:val="ConsPlusNormal"/>
            </w:pPr>
            <w:r w:rsidRPr="00660670">
              <w:t>Ежегодно</w:t>
            </w:r>
          </w:p>
        </w:tc>
      </w:tr>
      <w:tr w:rsidR="00660670" w:rsidRPr="00660670" w:rsidTr="00EC763A">
        <w:trPr>
          <w:trHeight w:val="261"/>
        </w:trPr>
        <w:tc>
          <w:tcPr>
            <w:tcW w:w="534" w:type="dxa"/>
            <w:vAlign w:val="center"/>
          </w:tcPr>
          <w:p w:rsidR="0065030C" w:rsidRPr="00660670" w:rsidRDefault="0065030C">
            <w:pPr>
              <w:pStyle w:val="ConsPlusNormal"/>
              <w:jc w:val="center"/>
            </w:pPr>
            <w:r w:rsidRPr="00660670">
              <w:t>8</w:t>
            </w:r>
          </w:p>
        </w:tc>
        <w:tc>
          <w:tcPr>
            <w:tcW w:w="6074" w:type="dxa"/>
            <w:vAlign w:val="center"/>
          </w:tcPr>
          <w:p w:rsidR="0065030C" w:rsidRPr="00660670" w:rsidRDefault="0065030C">
            <w:pPr>
              <w:pStyle w:val="ConsPlusNormal"/>
            </w:pPr>
            <w:r w:rsidRPr="00660670">
              <w:t>Измерение сопротивления защитного и рабочего заземления</w:t>
            </w:r>
          </w:p>
        </w:tc>
        <w:tc>
          <w:tcPr>
            <w:tcW w:w="2425" w:type="dxa"/>
            <w:vAlign w:val="center"/>
          </w:tcPr>
          <w:p w:rsidR="0065030C" w:rsidRPr="00660670" w:rsidRDefault="0065030C">
            <w:pPr>
              <w:pStyle w:val="ConsPlusNormal"/>
            </w:pPr>
            <w:r w:rsidRPr="00660670">
              <w:t>Ежегодно</w:t>
            </w:r>
          </w:p>
        </w:tc>
      </w:tr>
      <w:tr w:rsidR="0065030C" w:rsidRPr="00660670" w:rsidTr="00EC763A">
        <w:trPr>
          <w:trHeight w:val="246"/>
        </w:trPr>
        <w:tc>
          <w:tcPr>
            <w:tcW w:w="534" w:type="dxa"/>
            <w:vAlign w:val="center"/>
          </w:tcPr>
          <w:p w:rsidR="0065030C" w:rsidRPr="00660670" w:rsidRDefault="0065030C">
            <w:pPr>
              <w:pStyle w:val="ConsPlusNormal"/>
              <w:jc w:val="center"/>
            </w:pPr>
            <w:r w:rsidRPr="00660670">
              <w:t>9</w:t>
            </w:r>
          </w:p>
        </w:tc>
        <w:tc>
          <w:tcPr>
            <w:tcW w:w="6074" w:type="dxa"/>
            <w:vAlign w:val="center"/>
          </w:tcPr>
          <w:p w:rsidR="0065030C" w:rsidRPr="00660670" w:rsidRDefault="0065030C">
            <w:pPr>
              <w:pStyle w:val="ConsPlusNormal"/>
            </w:pPr>
            <w:r w:rsidRPr="00660670">
              <w:t>Измерение сопротивления изоляции электрических цепей</w:t>
            </w:r>
          </w:p>
        </w:tc>
        <w:tc>
          <w:tcPr>
            <w:tcW w:w="2425" w:type="dxa"/>
            <w:vAlign w:val="center"/>
          </w:tcPr>
          <w:p w:rsidR="0065030C" w:rsidRPr="00660670" w:rsidRDefault="0065030C">
            <w:pPr>
              <w:pStyle w:val="ConsPlusNormal"/>
            </w:pPr>
            <w:r w:rsidRPr="00660670">
              <w:t>1 раз в 3 года</w:t>
            </w:r>
          </w:p>
        </w:tc>
      </w:tr>
    </w:tbl>
    <w:p w:rsidR="0065030C" w:rsidRPr="00660670" w:rsidRDefault="0065030C">
      <w:pPr>
        <w:pStyle w:val="ConsPlusNormal"/>
        <w:ind w:firstLine="540"/>
        <w:jc w:val="both"/>
      </w:pPr>
    </w:p>
    <w:p w:rsidR="0065030C" w:rsidRPr="00660670" w:rsidRDefault="0065030C">
      <w:pPr>
        <w:pStyle w:val="ConsPlusNonformat"/>
        <w:jc w:val="both"/>
      </w:pPr>
      <w:r w:rsidRPr="00660670">
        <w:t xml:space="preserve">                              Подписи сторон:</w:t>
      </w:r>
    </w:p>
    <w:p w:rsidR="0065030C" w:rsidRPr="00660670" w:rsidRDefault="0065030C">
      <w:pPr>
        <w:pStyle w:val="ConsPlusNonformat"/>
        <w:jc w:val="both"/>
      </w:pPr>
    </w:p>
    <w:p w:rsidR="0065030C" w:rsidRPr="00660670" w:rsidRDefault="0065030C">
      <w:pPr>
        <w:pStyle w:val="ConsPlusNonformat"/>
        <w:jc w:val="both"/>
      </w:pPr>
      <w:r w:rsidRPr="00660670">
        <w:t>Согласовано                                  Утверждаю</w:t>
      </w:r>
    </w:p>
    <w:p w:rsidR="0065030C" w:rsidRPr="00660670" w:rsidRDefault="0065030C">
      <w:pPr>
        <w:pStyle w:val="ConsPlusNonformat"/>
        <w:jc w:val="both"/>
      </w:pPr>
      <w:proofErr w:type="gramStart"/>
      <w:r w:rsidRPr="00660670">
        <w:t xml:space="preserve">Исполнитель:   </w:t>
      </w:r>
      <w:proofErr w:type="gramEnd"/>
      <w:r w:rsidRPr="00660670">
        <w:t xml:space="preserve">                              Заказчик:</w:t>
      </w:r>
    </w:p>
    <w:p w:rsidR="0065030C" w:rsidRPr="00660670" w:rsidRDefault="0065030C">
      <w:pPr>
        <w:pStyle w:val="ConsPlusNonformat"/>
        <w:jc w:val="both"/>
      </w:pPr>
    </w:p>
    <w:p w:rsidR="0065030C" w:rsidRPr="00660670" w:rsidRDefault="0065030C">
      <w:pPr>
        <w:pStyle w:val="ConsPlusNonformat"/>
        <w:jc w:val="both"/>
      </w:pPr>
      <w:r w:rsidRPr="00660670">
        <w:t>_______________/______________               _______________/______________</w:t>
      </w:r>
    </w:p>
    <w:p w:rsidR="0065030C" w:rsidRPr="00660670" w:rsidRDefault="0065030C">
      <w:pPr>
        <w:pStyle w:val="ConsPlusNonformat"/>
        <w:jc w:val="both"/>
      </w:pPr>
      <w:r w:rsidRPr="00660670">
        <w:t xml:space="preserve">    (Ф.И.О.)       (</w:t>
      </w:r>
      <w:proofErr w:type="gramStart"/>
      <w:r w:rsidRPr="00660670">
        <w:t xml:space="preserve">подпись)   </w:t>
      </w:r>
      <w:proofErr w:type="gramEnd"/>
      <w:r w:rsidRPr="00660670">
        <w:t xml:space="preserve">                  (Ф.И.О.)      (подпись)</w:t>
      </w:r>
    </w:p>
    <w:p w:rsidR="0065030C" w:rsidRPr="00660670" w:rsidRDefault="0065030C">
      <w:pPr>
        <w:pStyle w:val="ConsPlusNormal"/>
        <w:ind w:firstLine="540"/>
        <w:jc w:val="both"/>
      </w:pPr>
    </w:p>
    <w:p w:rsidR="0065030C" w:rsidRPr="00660670" w:rsidRDefault="0065030C">
      <w:pPr>
        <w:pStyle w:val="ConsPlusNormal"/>
        <w:ind w:firstLine="540"/>
        <w:jc w:val="both"/>
      </w:pPr>
    </w:p>
    <w:bookmarkEnd w:id="0"/>
    <w:p w:rsidR="0052462D" w:rsidRPr="00660670" w:rsidRDefault="00EC763A"/>
    <w:sectPr w:rsidR="0052462D" w:rsidRPr="00660670" w:rsidSect="00EC763A">
      <w:pgSz w:w="11905" w:h="16838"/>
      <w:pgMar w:top="851" w:right="1132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0C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5030C"/>
    <w:rsid w:val="00654F78"/>
    <w:rsid w:val="00660670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C763A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4B9B2-6083-4A3F-B62F-5666B82F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03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503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D2A03758E4DB0715778903E947830B5B0AA19A367895A8859040E48EF55C3E39AB83A3DC52509A974334B81670DBDDC3C3F458C3A27211b0U" TargetMode="External"/><Relationship Id="rId13" Type="http://schemas.openxmlformats.org/officeDocument/2006/relationships/hyperlink" Target="consultantplus://offline/ref=9BD2A03758E4DB0715778903E947830B5B00AD9C307895A8859040E48EF55C3E39AB83A3DC535290974334B81670DBDDC3C3F458C3A27211b0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D2A03758E4DB0715778903E947830B5B0CA19B387895A8859040E48EF55C2C39F38FA3D548549C821565FD14bAU" TargetMode="External"/><Relationship Id="rId12" Type="http://schemas.openxmlformats.org/officeDocument/2006/relationships/hyperlink" Target="consultantplus://offline/ref=9BD2A03758E4DB0715778903E947830B5B0CA19B387895A8859040E48EF55C3E39AB83A3DC54549D974334B81670DBDDC3C3F458C3A27211b0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BD2A03758E4DB0715779F04EE47830B5B08AD9F317895A8859040E48EF55C3E39AB83A3DD53539A974334B81670DBDDC3C3F458C3A27211b0U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BD2A03758E4DB0715778903E947830B5908A19F3A259FA0DC9C42E381AA593928AB82AAC25650869E17641Fb5U" TargetMode="External"/><Relationship Id="rId11" Type="http://schemas.openxmlformats.org/officeDocument/2006/relationships/hyperlink" Target="consultantplus://offline/ref=9BD2A03758E4DB0715778903E947830B5B0AA19A367895A8859040E48EF55C3E39AB83A3DC50549F974334B81670DBDDC3C3F458C3A27211b0U" TargetMode="External"/><Relationship Id="rId5" Type="http://schemas.openxmlformats.org/officeDocument/2006/relationships/hyperlink" Target="consultantplus://offline/ref=9BD2A03758E4DB0715778903E947830B5E0EA39D3A259FA0DC9C42E381AA593928AB82AAC25650869E17641Fb5U" TargetMode="External"/><Relationship Id="rId15" Type="http://schemas.openxmlformats.org/officeDocument/2006/relationships/hyperlink" Target="consultantplus://offline/ref=9BD2A03758E4DB0715778903E947830B5909A59F3A259FA0DC9C42E381AA4B3970A782A3DE565C93C84621A94E7DD2CADDC7EE44C1A317bAU" TargetMode="External"/><Relationship Id="rId10" Type="http://schemas.openxmlformats.org/officeDocument/2006/relationships/hyperlink" Target="consultantplus://offline/ref=9BD2A03758E4DB0715778903E947830B5B0AA19A367895A8859040E48EF55C3E39AB83A3DC50549D974334B81670DBDDC3C3F458C3A27211b0U" TargetMode="External"/><Relationship Id="rId4" Type="http://schemas.openxmlformats.org/officeDocument/2006/relationships/hyperlink" Target="consultantplus://offline/ref=9BD2A03758E4DB0715778A16EB47830B5B01A499367895A8859040E48EF55C2C39F38FA3D548549C821565FD14bAU" TargetMode="External"/><Relationship Id="rId9" Type="http://schemas.openxmlformats.org/officeDocument/2006/relationships/hyperlink" Target="consultantplus://offline/ref=9BD2A03758E4DB0715779616EC47830B580FA6983172C8A28DC94CE689FA03292CE2D7AEDC5F4A98980967FC4217b4U" TargetMode="External"/><Relationship Id="rId14" Type="http://schemas.openxmlformats.org/officeDocument/2006/relationships/hyperlink" Target="consultantplus://offline/ref=9BD2A03758E4DB0715778903E947830B5B00AD9C307895A8859040E48EF55C3E39AB83A3DC50559F974334B81670DBDDC3C3F458C3A27211b0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2019-04-15T09:39:00Z</dcterms:created>
  <dcterms:modified xsi:type="dcterms:W3CDTF">2019-04-15T09:39:00Z</dcterms:modified>
</cp:coreProperties>
</file>