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2B" w:rsidRPr="00EE1622" w:rsidRDefault="00C4512B">
      <w:pPr>
        <w:pStyle w:val="ConsPlusNormal"/>
        <w:spacing w:before="280"/>
        <w:jc w:val="right"/>
      </w:pPr>
      <w:r w:rsidRPr="00EE1622">
        <w:t>Приложение N 1</w:t>
      </w:r>
    </w:p>
    <w:p w:rsidR="00C4512B" w:rsidRPr="00EE1622" w:rsidRDefault="00C4512B">
      <w:pPr>
        <w:pStyle w:val="ConsPlusNormal"/>
        <w:jc w:val="right"/>
      </w:pPr>
      <w:r w:rsidRPr="00EE1622">
        <w:t>к Правилам приема перевозчиком</w:t>
      </w:r>
    </w:p>
    <w:p w:rsidR="00C4512B" w:rsidRPr="00EE1622" w:rsidRDefault="00C4512B">
      <w:pPr>
        <w:pStyle w:val="ConsPlusNormal"/>
        <w:jc w:val="right"/>
      </w:pPr>
      <w:r w:rsidRPr="00EE1622">
        <w:t>заявок грузоотправителей на перевозку</w:t>
      </w:r>
    </w:p>
    <w:p w:rsidR="00C4512B" w:rsidRPr="00EE1622" w:rsidRDefault="00C4512B">
      <w:pPr>
        <w:pStyle w:val="ConsPlusNormal"/>
        <w:jc w:val="right"/>
      </w:pPr>
      <w:r w:rsidRPr="00EE1622">
        <w:t>грузов железнодорожным транспортом,</w:t>
      </w:r>
    </w:p>
    <w:p w:rsidR="00C4512B" w:rsidRPr="00EE1622" w:rsidRDefault="00C4512B">
      <w:pPr>
        <w:pStyle w:val="ConsPlusNormal"/>
        <w:jc w:val="right"/>
      </w:pPr>
      <w:r w:rsidRPr="00EE1622">
        <w:t>утвержденным Приказом Минтранса России</w:t>
      </w:r>
    </w:p>
    <w:p w:rsidR="00C4512B" w:rsidRPr="00EE1622" w:rsidRDefault="00C4512B">
      <w:pPr>
        <w:pStyle w:val="ConsPlusNormal"/>
        <w:jc w:val="right"/>
      </w:pPr>
      <w:r w:rsidRPr="00EE1622">
        <w:t>от 27.07.2015 N 228</w:t>
      </w:r>
    </w:p>
    <w:p w:rsidR="00C4512B" w:rsidRPr="00EE1622" w:rsidRDefault="00C4512B">
      <w:pPr>
        <w:pStyle w:val="ConsPlusNormal"/>
        <w:jc w:val="right"/>
      </w:pPr>
      <w:r w:rsidRPr="00EE1622">
        <w:t>(в ред. Приказа Минтранса России</w:t>
      </w:r>
    </w:p>
    <w:p w:rsidR="00C4512B" w:rsidRPr="00EE1622" w:rsidRDefault="00C4512B">
      <w:pPr>
        <w:pStyle w:val="ConsPlusNormal"/>
        <w:jc w:val="right"/>
      </w:pPr>
      <w:r w:rsidRPr="00EE1622">
        <w:t>от 18.07.2017 N 265)</w:t>
      </w:r>
    </w:p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rmal"/>
        <w:jc w:val="right"/>
      </w:pPr>
      <w:r w:rsidRPr="00EE1622">
        <w:t>Форма ГУ-12</w:t>
      </w:r>
    </w:p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Южно-Уральская железная дорога                              02    02    22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Перевозчик ------------------------------    Дата согласования заявки "--" ----- 20-- г.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02    02    22        начальник отдела    </w:t>
      </w:r>
      <w:proofErr w:type="gramStart"/>
      <w:r w:rsidRPr="00EE1622">
        <w:rPr>
          <w:sz w:val="16"/>
        </w:rPr>
        <w:t xml:space="preserve">Рязанов  </w:t>
      </w:r>
      <w:proofErr w:type="spellStart"/>
      <w:r w:rsidRPr="00EE1622">
        <w:rPr>
          <w:sz w:val="16"/>
        </w:rPr>
        <w:t>Рязанов</w:t>
      </w:r>
      <w:proofErr w:type="spellEnd"/>
      <w:proofErr w:type="gramEnd"/>
      <w:r w:rsidRPr="00EE1622">
        <w:rPr>
          <w:sz w:val="16"/>
        </w:rPr>
        <w:t xml:space="preserve"> М.В.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Дата регистрации заявки "--" ----- 20-- г.   -------------------- --------- ------------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                (</w:t>
      </w:r>
      <w:proofErr w:type="gramStart"/>
      <w:r w:rsidRPr="00EE1622">
        <w:rPr>
          <w:sz w:val="16"/>
        </w:rPr>
        <w:t xml:space="preserve">должность)   </w:t>
      </w:r>
      <w:proofErr w:type="gramEnd"/>
      <w:r w:rsidRPr="00EE1622">
        <w:rPr>
          <w:sz w:val="16"/>
        </w:rPr>
        <w:t xml:space="preserve">   (подпись)   (Ф.И.О.)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┌──────┐            06   02   22        09   02   22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Заявка на перевозку грузов       │001256│ на срок с "--" --- 20-- г. по "--" --- 20-- г.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──────┴──────┘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┌───────┐              </w:t>
      </w:r>
      <w:proofErr w:type="gramStart"/>
      <w:r w:rsidRPr="00EE1622">
        <w:rPr>
          <w:sz w:val="16"/>
        </w:rPr>
        <w:t>Синеглазово  Южно</w:t>
      </w:r>
      <w:proofErr w:type="gramEnd"/>
      <w:r w:rsidRPr="00EE1622">
        <w:rPr>
          <w:sz w:val="16"/>
        </w:rPr>
        <w:t xml:space="preserve">-Уральская </w:t>
      </w:r>
      <w:proofErr w:type="spellStart"/>
      <w:r w:rsidRPr="00EE1622">
        <w:rPr>
          <w:sz w:val="16"/>
        </w:rPr>
        <w:t>ж.д</w:t>
      </w:r>
      <w:proofErr w:type="spellEnd"/>
      <w:r w:rsidRPr="00EE1622">
        <w:rPr>
          <w:sz w:val="16"/>
        </w:rPr>
        <w:t>.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Станция отправления │ 800905│ -----------------------------------------------------</w:t>
      </w:r>
      <w:bookmarkStart w:id="0" w:name="_GoBack"/>
      <w:bookmarkEnd w:id="0"/>
      <w:r w:rsidRPr="00EE1622">
        <w:rPr>
          <w:sz w:val="16"/>
        </w:rPr>
        <w:t>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└───────┘ </w:t>
      </w:r>
      <w:proofErr w:type="gramStart"/>
      <w:r w:rsidRPr="00EE1622">
        <w:rPr>
          <w:sz w:val="16"/>
        </w:rPr>
        <w:t xml:space="preserve">   (</w:t>
      </w:r>
      <w:proofErr w:type="gramEnd"/>
      <w:r w:rsidRPr="00EE1622">
        <w:rPr>
          <w:sz w:val="16"/>
        </w:rPr>
        <w:t>наименование станции и инфраструктуры отправления)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(код)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┌──────────┐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Признак </w:t>
      </w:r>
      <w:proofErr w:type="gramStart"/>
      <w:r w:rsidRPr="00EE1622">
        <w:rPr>
          <w:sz w:val="16"/>
        </w:rPr>
        <w:t>отправления  │</w:t>
      </w:r>
      <w:proofErr w:type="gramEnd"/>
      <w:r w:rsidRPr="00EE1622">
        <w:rPr>
          <w:sz w:val="16"/>
        </w:rPr>
        <w:t xml:space="preserve">    ВО    │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└──────────┘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Восточное подразделение       ┌─────────┐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Железнодорожный путь          ПАО "</w:t>
      </w:r>
      <w:proofErr w:type="spellStart"/>
      <w:r w:rsidRPr="00EE1622">
        <w:rPr>
          <w:sz w:val="16"/>
        </w:rPr>
        <w:t>Уралнефть</w:t>
      </w:r>
      <w:proofErr w:type="spellEnd"/>
      <w:r w:rsidRPr="00EE1622">
        <w:rPr>
          <w:sz w:val="16"/>
        </w:rPr>
        <w:t>", Россия       │312111914│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необщего пользования     -----------------------------------┴─────────┘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 (почтовый адрес        </w:t>
      </w:r>
      <w:proofErr w:type="gramStart"/>
      <w:r w:rsidRPr="00EE1622">
        <w:rPr>
          <w:sz w:val="16"/>
        </w:rPr>
        <w:t xml:space="preserve">   (</w:t>
      </w:r>
      <w:proofErr w:type="gramEnd"/>
      <w:r w:rsidRPr="00EE1622">
        <w:rPr>
          <w:sz w:val="16"/>
        </w:rPr>
        <w:t>код ОКПО)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владельца пути необщего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     пользования)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Отметка о </w:t>
      </w:r>
      <w:proofErr w:type="gramStart"/>
      <w:r w:rsidRPr="00EE1622">
        <w:rPr>
          <w:sz w:val="16"/>
        </w:rPr>
        <w:t>согласовании  ┌</w:t>
      </w:r>
      <w:proofErr w:type="gramEnd"/>
      <w:r w:rsidRPr="00EE1622">
        <w:rPr>
          <w:sz w:val="16"/>
        </w:rPr>
        <w:t>───────────┐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владельца пути          │согласовано│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необщего пользования    └───────────┘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┌────────┐            нефть и нефтепродукты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Номенклатурная группа │   03   │ ------------------------------------------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└────────┘            </w:t>
      </w:r>
      <w:proofErr w:type="gramStart"/>
      <w:r w:rsidRPr="00EE1622">
        <w:rPr>
          <w:sz w:val="16"/>
        </w:rPr>
        <w:t xml:space="preserve">   (</w:t>
      </w:r>
      <w:proofErr w:type="gramEnd"/>
      <w:r w:rsidRPr="00EE1622">
        <w:rPr>
          <w:sz w:val="16"/>
        </w:rPr>
        <w:t>наименование)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(код)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прямое железнодорожное сообщение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Вид сообщения -------------------------------------------------------------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Публичное акционерное общество "Ойл", 115093,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┌────────┐ г. Москва, 2-й Павловский пер., д. 26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Грузоотправитель      │        │ --------------------------------------------------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└────────┘     </w:t>
      </w:r>
      <w:proofErr w:type="gramStart"/>
      <w:r w:rsidRPr="00EE1622">
        <w:rPr>
          <w:sz w:val="16"/>
        </w:rPr>
        <w:t xml:space="preserve">   (</w:t>
      </w:r>
      <w:proofErr w:type="gramEnd"/>
      <w:r w:rsidRPr="00EE1622">
        <w:rPr>
          <w:sz w:val="16"/>
        </w:rPr>
        <w:t>полное наименование, почтовый адрес)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(код ОКПО)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             Публичное акционерное общество "Ойл",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                 115093, г. Москва, 2-й Павловский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┌───────────────┐ ┌──────────────┐ пер., д. 26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Плательщик │               │ │              │ -------------------------------------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└───────────────┘ └──────────────┘ (полное наименование, почтовый адрес)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(код </w:t>
      </w:r>
      <w:proofErr w:type="gramStart"/>
      <w:r w:rsidRPr="00EE1622">
        <w:rPr>
          <w:sz w:val="16"/>
        </w:rPr>
        <w:t xml:space="preserve">плательщика)   </w:t>
      </w:r>
      <w:proofErr w:type="gramEnd"/>
      <w:r w:rsidRPr="00EE1622">
        <w:rPr>
          <w:sz w:val="16"/>
        </w:rPr>
        <w:t xml:space="preserve"> (код ОКПО)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              Акционерное общество "Фрахт", 115407, г. Москва,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┌───────────────┐ ул. Якорная, д. 7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>Экспедитор │               │ ------------------------------------------------------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└───────────────┘      </w:t>
      </w:r>
      <w:proofErr w:type="gramStart"/>
      <w:r w:rsidRPr="00EE1622">
        <w:rPr>
          <w:sz w:val="16"/>
        </w:rPr>
        <w:t xml:space="preserve">   (</w:t>
      </w:r>
      <w:proofErr w:type="gramEnd"/>
      <w:r w:rsidRPr="00EE1622">
        <w:rPr>
          <w:sz w:val="16"/>
        </w:rPr>
        <w:t>полное наименование, почтовый адрес)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    (код ОКПО)</w:t>
      </w:r>
    </w:p>
    <w:p w:rsidR="00C4512B" w:rsidRPr="00EE1622" w:rsidRDefault="00C4512B">
      <w:pPr>
        <w:pStyle w:val="ConsPlusNonformat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           256/1</w:t>
      </w:r>
    </w:p>
    <w:p w:rsidR="00C4512B" w:rsidRPr="00EE1622" w:rsidRDefault="00C4512B">
      <w:pPr>
        <w:pStyle w:val="ConsPlusNonformat"/>
        <w:jc w:val="both"/>
      </w:pPr>
      <w:r w:rsidRPr="00EE1622">
        <w:rPr>
          <w:sz w:val="16"/>
        </w:rPr>
        <w:t xml:space="preserve">N договора </w:t>
      </w:r>
      <w:proofErr w:type="gramStart"/>
      <w:r w:rsidRPr="00EE1622">
        <w:rPr>
          <w:sz w:val="16"/>
        </w:rPr>
        <w:t>---------  Подача</w:t>
      </w:r>
      <w:proofErr w:type="gramEnd"/>
      <w:r w:rsidRPr="00EE1622">
        <w:rPr>
          <w:sz w:val="16"/>
        </w:rPr>
        <w:t xml:space="preserve"> вагонов, контейнеров ________   Принадлежность ________</w:t>
      </w:r>
    </w:p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rmal"/>
        <w:sectPr w:rsidR="00C4512B" w:rsidRPr="00EE1622" w:rsidSect="00EE1622">
          <w:footerReference w:type="default" r:id="rId6"/>
          <w:footerReference w:type="firs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81"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946"/>
        <w:gridCol w:w="1702"/>
        <w:gridCol w:w="818"/>
        <w:gridCol w:w="2390"/>
        <w:gridCol w:w="2401"/>
        <w:gridCol w:w="1608"/>
        <w:gridCol w:w="1600"/>
        <w:gridCol w:w="700"/>
        <w:gridCol w:w="818"/>
        <w:gridCol w:w="765"/>
        <w:gridCol w:w="683"/>
      </w:tblGrid>
      <w:tr w:rsidR="00EE1622" w:rsidRPr="00EE1622" w:rsidTr="00EE1622">
        <w:trPr>
          <w:trHeight w:val="292"/>
        </w:trPr>
        <w:tc>
          <w:tcPr>
            <w:tcW w:w="517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N п/п</w:t>
            </w:r>
          </w:p>
        </w:tc>
        <w:tc>
          <w:tcPr>
            <w:tcW w:w="946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Дата</w:t>
            </w:r>
          </w:p>
        </w:tc>
        <w:tc>
          <w:tcPr>
            <w:tcW w:w="1702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Код и точное наименование груза</w:t>
            </w:r>
          </w:p>
        </w:tc>
        <w:tc>
          <w:tcPr>
            <w:tcW w:w="818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Вид отправки</w:t>
            </w:r>
          </w:p>
        </w:tc>
        <w:tc>
          <w:tcPr>
            <w:tcW w:w="6399" w:type="dxa"/>
            <w:gridSpan w:val="3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Назначение</w:t>
            </w:r>
          </w:p>
        </w:tc>
        <w:tc>
          <w:tcPr>
            <w:tcW w:w="1600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Количество тонн</w:t>
            </w:r>
          </w:p>
        </w:tc>
        <w:tc>
          <w:tcPr>
            <w:tcW w:w="2283" w:type="dxa"/>
            <w:gridSpan w:val="3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Род вагонов, грузоподъемность контейнеров</w:t>
            </w:r>
          </w:p>
        </w:tc>
        <w:tc>
          <w:tcPr>
            <w:tcW w:w="683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Примечание</w:t>
            </w:r>
          </w:p>
        </w:tc>
      </w:tr>
      <w:tr w:rsidR="00EE1622" w:rsidRPr="00EE1622" w:rsidTr="00EE1622">
        <w:trPr>
          <w:trHeight w:val="439"/>
        </w:trPr>
        <w:tc>
          <w:tcPr>
            <w:tcW w:w="517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946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  <w:vMerge w:val="restart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Железнодорожной станции назначения, пограничных передаточных железнодорожных станций, железнодорожных станций передачи и другое</w:t>
            </w:r>
          </w:p>
        </w:tc>
        <w:tc>
          <w:tcPr>
            <w:tcW w:w="4009" w:type="dxa"/>
            <w:gridSpan w:val="2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Коды</w:t>
            </w:r>
          </w:p>
        </w:tc>
        <w:tc>
          <w:tcPr>
            <w:tcW w:w="16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283" w:type="dxa"/>
            <w:gridSpan w:val="3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1625"/>
        </w:trPr>
        <w:tc>
          <w:tcPr>
            <w:tcW w:w="517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946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401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 xml:space="preserve">Коды железнодорожной станции назначения, </w:t>
            </w:r>
            <w:proofErr w:type="spellStart"/>
            <w:r w:rsidRPr="00EE1622">
              <w:t>погран</w:t>
            </w:r>
            <w:proofErr w:type="spellEnd"/>
            <w:r w:rsidRPr="00EE1622">
              <w:t>. передаточные железнодорожные</w:t>
            </w:r>
          </w:p>
        </w:tc>
        <w:tc>
          <w:tcPr>
            <w:tcW w:w="1608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Страны назначения</w:t>
            </w:r>
          </w:p>
        </w:tc>
        <w:tc>
          <w:tcPr>
            <w:tcW w:w="16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Кол-во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Код</w:t>
            </w: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Наименование</w:t>
            </w:r>
          </w:p>
        </w:tc>
        <w:tc>
          <w:tcPr>
            <w:tcW w:w="683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517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1</w:t>
            </w:r>
          </w:p>
        </w:tc>
        <w:tc>
          <w:tcPr>
            <w:tcW w:w="946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2</w:t>
            </w:r>
          </w:p>
        </w:tc>
        <w:tc>
          <w:tcPr>
            <w:tcW w:w="1702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3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4</w:t>
            </w:r>
          </w:p>
        </w:tc>
        <w:tc>
          <w:tcPr>
            <w:tcW w:w="2390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5</w:t>
            </w:r>
          </w:p>
        </w:tc>
        <w:tc>
          <w:tcPr>
            <w:tcW w:w="2401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6</w:t>
            </w:r>
          </w:p>
        </w:tc>
        <w:tc>
          <w:tcPr>
            <w:tcW w:w="1608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7</w:t>
            </w:r>
          </w:p>
        </w:tc>
        <w:tc>
          <w:tcPr>
            <w:tcW w:w="1600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8</w:t>
            </w: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9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10</w:t>
            </w: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11</w:t>
            </w:r>
          </w:p>
        </w:tc>
        <w:tc>
          <w:tcPr>
            <w:tcW w:w="683" w:type="dxa"/>
          </w:tcPr>
          <w:p w:rsidR="00C4512B" w:rsidRPr="00EE1622" w:rsidRDefault="00C4512B" w:rsidP="00EE1622">
            <w:pPr>
              <w:pStyle w:val="ConsPlusNormal"/>
              <w:jc w:val="center"/>
            </w:pPr>
            <w:r w:rsidRPr="00EE1622">
              <w:t>12</w:t>
            </w:r>
          </w:p>
        </w:tc>
      </w:tr>
      <w:tr w:rsidR="00EE1622" w:rsidRPr="00EE1622" w:rsidTr="00EE1622">
        <w:trPr>
          <w:trHeight w:val="952"/>
        </w:trPr>
        <w:tc>
          <w:tcPr>
            <w:tcW w:w="517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1</w:t>
            </w:r>
          </w:p>
        </w:tc>
        <w:tc>
          <w:tcPr>
            <w:tcW w:w="946" w:type="dxa"/>
            <w:vMerge w:val="restart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214039 топливо дизельное с температурой вспышки выше 61 °C (в закрытом тигле)</w:t>
            </w:r>
          </w:p>
        </w:tc>
        <w:tc>
          <w:tcPr>
            <w:tcW w:w="818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ВО</w:t>
            </w:r>
          </w:p>
        </w:tc>
        <w:tc>
          <w:tcPr>
            <w:tcW w:w="2390" w:type="dxa"/>
            <w:tcBorders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Рыбачье</w:t>
            </w:r>
          </w:p>
          <w:p w:rsidR="00C4512B" w:rsidRPr="00EE1622" w:rsidRDefault="00C4512B" w:rsidP="00EE1622">
            <w:pPr>
              <w:pStyle w:val="ConsPlusNormal"/>
            </w:pPr>
            <w:r w:rsidRPr="00EE1622">
              <w:t xml:space="preserve">Киргизская </w:t>
            </w:r>
            <w:proofErr w:type="spellStart"/>
            <w:r w:rsidRPr="00EE1622">
              <w:t>ж.д</w:t>
            </w:r>
            <w:proofErr w:type="spellEnd"/>
            <w:r w:rsidRPr="00EE1622">
              <w:t>.</w:t>
            </w:r>
          </w:p>
          <w:p w:rsidR="00C4512B" w:rsidRPr="00EE1622" w:rsidRDefault="00C4512B" w:rsidP="00EE1622">
            <w:pPr>
              <w:pStyle w:val="ConsPlusNormal"/>
            </w:pPr>
            <w:r w:rsidRPr="00EE1622">
              <w:t>Киргизская Республика</w:t>
            </w:r>
          </w:p>
        </w:tc>
        <w:tc>
          <w:tcPr>
            <w:tcW w:w="2401" w:type="dxa"/>
            <w:tcBorders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717703</w:t>
            </w:r>
          </w:p>
        </w:tc>
        <w:tc>
          <w:tcPr>
            <w:tcW w:w="1608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417</w:t>
            </w:r>
          </w:p>
        </w:tc>
        <w:tc>
          <w:tcPr>
            <w:tcW w:w="1600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1500</w:t>
            </w:r>
          </w:p>
        </w:tc>
        <w:tc>
          <w:tcPr>
            <w:tcW w:w="700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30</w:t>
            </w:r>
          </w:p>
        </w:tc>
        <w:tc>
          <w:tcPr>
            <w:tcW w:w="818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7100</w:t>
            </w:r>
          </w:p>
        </w:tc>
        <w:tc>
          <w:tcPr>
            <w:tcW w:w="765" w:type="dxa"/>
            <w:vMerge w:val="restart"/>
          </w:tcPr>
          <w:p w:rsidR="00C4512B" w:rsidRPr="00EE1622" w:rsidRDefault="00C4512B" w:rsidP="00EE1622">
            <w:pPr>
              <w:pStyle w:val="ConsPlusNormal"/>
            </w:pPr>
            <w:r w:rsidRPr="00EE1622">
              <w:t>ЦНН</w:t>
            </w:r>
          </w:p>
        </w:tc>
        <w:tc>
          <w:tcPr>
            <w:tcW w:w="683" w:type="dxa"/>
            <w:vMerge w:val="restart"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blPrEx>
          <w:tblBorders>
            <w:insideH w:val="nil"/>
          </w:tblBorders>
        </w:tblPrEx>
        <w:trPr>
          <w:trHeight w:val="597"/>
        </w:trPr>
        <w:tc>
          <w:tcPr>
            <w:tcW w:w="517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946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Тобол (</w:t>
            </w:r>
            <w:proofErr w:type="spellStart"/>
            <w:r w:rsidRPr="00EE1622">
              <w:t>эксп</w:t>
            </w:r>
            <w:proofErr w:type="spellEnd"/>
            <w:r w:rsidRPr="00EE1622">
              <w:t>.) (Россия)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70</w:t>
            </w:r>
          </w:p>
        </w:tc>
        <w:tc>
          <w:tcPr>
            <w:tcW w:w="160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blPrEx>
          <w:tblBorders>
            <w:insideH w:val="nil"/>
          </w:tblBorders>
        </w:tblPrEx>
        <w:trPr>
          <w:trHeight w:val="390"/>
        </w:trPr>
        <w:tc>
          <w:tcPr>
            <w:tcW w:w="517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946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  <w:tcBorders>
              <w:top w:val="nil"/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Луговая (</w:t>
            </w:r>
            <w:proofErr w:type="spellStart"/>
            <w:r w:rsidRPr="00EE1622">
              <w:t>эксп</w:t>
            </w:r>
            <w:proofErr w:type="spellEnd"/>
            <w:r w:rsidRPr="00EE1622">
              <w:t>.)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816400</w:t>
            </w:r>
          </w:p>
        </w:tc>
        <w:tc>
          <w:tcPr>
            <w:tcW w:w="160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305"/>
        </w:trPr>
        <w:tc>
          <w:tcPr>
            <w:tcW w:w="517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946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702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  <w:tcBorders>
              <w:top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АО "Фрахт"</w:t>
            </w:r>
          </w:p>
        </w:tc>
        <w:tc>
          <w:tcPr>
            <w:tcW w:w="2401" w:type="dxa"/>
            <w:tcBorders>
              <w:top w:val="nil"/>
            </w:tcBorders>
          </w:tcPr>
          <w:p w:rsidR="00C4512B" w:rsidRPr="00EE1622" w:rsidRDefault="00C4512B" w:rsidP="00EE1622">
            <w:pPr>
              <w:pStyle w:val="ConsPlusNormal"/>
            </w:pPr>
            <w:r w:rsidRPr="00EE1622">
              <w:t>704402</w:t>
            </w:r>
          </w:p>
        </w:tc>
        <w:tc>
          <w:tcPr>
            <w:tcW w:w="160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00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  <w:vMerge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1463" w:type="dxa"/>
            <w:gridSpan w:val="2"/>
          </w:tcPr>
          <w:p w:rsidR="00C4512B" w:rsidRPr="00EE1622" w:rsidRDefault="00C4512B" w:rsidP="00EE1622">
            <w:pPr>
              <w:pStyle w:val="ConsPlusNormal"/>
            </w:pPr>
            <w:r w:rsidRPr="00EE1622">
              <w:t>06.02.2022</w:t>
            </w:r>
          </w:p>
        </w:tc>
        <w:tc>
          <w:tcPr>
            <w:tcW w:w="1702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401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500</w:t>
            </w: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10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1463" w:type="dxa"/>
            <w:gridSpan w:val="2"/>
          </w:tcPr>
          <w:p w:rsidR="00C4512B" w:rsidRPr="00EE1622" w:rsidRDefault="00C4512B" w:rsidP="00EE1622">
            <w:pPr>
              <w:pStyle w:val="ConsPlusNormal"/>
            </w:pPr>
            <w:r w:rsidRPr="00EE1622">
              <w:t>07.02.2022</w:t>
            </w:r>
          </w:p>
        </w:tc>
        <w:tc>
          <w:tcPr>
            <w:tcW w:w="1702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401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500</w:t>
            </w: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10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1463" w:type="dxa"/>
            <w:gridSpan w:val="2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702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81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239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2401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60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60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70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81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765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683" w:type="dxa"/>
          </w:tcPr>
          <w:p w:rsidR="00EE1622" w:rsidRPr="00EE1622" w:rsidRDefault="00EE1622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1463" w:type="dxa"/>
            <w:gridSpan w:val="2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702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81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239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2401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60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160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700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818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765" w:type="dxa"/>
          </w:tcPr>
          <w:p w:rsidR="00EE1622" w:rsidRPr="00EE1622" w:rsidRDefault="00EE1622" w:rsidP="00EE1622">
            <w:pPr>
              <w:pStyle w:val="ConsPlusNormal"/>
            </w:pPr>
          </w:p>
        </w:tc>
        <w:tc>
          <w:tcPr>
            <w:tcW w:w="683" w:type="dxa"/>
          </w:tcPr>
          <w:p w:rsidR="00EE1622" w:rsidRPr="00EE1622" w:rsidRDefault="00EE1622" w:rsidP="00EE1622">
            <w:pPr>
              <w:pStyle w:val="ConsPlusNormal"/>
            </w:pPr>
          </w:p>
        </w:tc>
      </w:tr>
      <w:tr w:rsidR="00EE1622" w:rsidRPr="00EE1622" w:rsidTr="00EE1622">
        <w:trPr>
          <w:trHeight w:val="219"/>
        </w:trPr>
        <w:tc>
          <w:tcPr>
            <w:tcW w:w="1463" w:type="dxa"/>
            <w:gridSpan w:val="2"/>
          </w:tcPr>
          <w:p w:rsidR="00C4512B" w:rsidRPr="00EE1622" w:rsidRDefault="00C4512B" w:rsidP="00EE1622">
            <w:pPr>
              <w:pStyle w:val="ConsPlusNormal"/>
            </w:pPr>
            <w:r w:rsidRPr="00EE1622">
              <w:t>09.02.2022</w:t>
            </w:r>
          </w:p>
        </w:tc>
        <w:tc>
          <w:tcPr>
            <w:tcW w:w="1702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390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2401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16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500</w:t>
            </w: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10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</w:tcPr>
          <w:p w:rsidR="00C4512B" w:rsidRPr="00EE1622" w:rsidRDefault="00C4512B" w:rsidP="00EE1622">
            <w:pPr>
              <w:pStyle w:val="ConsPlusNormal"/>
            </w:pPr>
          </w:p>
        </w:tc>
      </w:tr>
      <w:tr w:rsidR="00EE1622" w:rsidRPr="00EE1622" w:rsidTr="00EE1622">
        <w:trPr>
          <w:trHeight w:val="205"/>
        </w:trPr>
        <w:tc>
          <w:tcPr>
            <w:tcW w:w="10382" w:type="dxa"/>
            <w:gridSpan w:val="7"/>
          </w:tcPr>
          <w:p w:rsidR="00C4512B" w:rsidRPr="00EE1622" w:rsidRDefault="00C4512B" w:rsidP="00EE1622">
            <w:pPr>
              <w:pStyle w:val="ConsPlusNormal"/>
              <w:ind w:left="540"/>
            </w:pPr>
            <w:r w:rsidRPr="00EE1622">
              <w:t>Итого:</w:t>
            </w:r>
          </w:p>
        </w:tc>
        <w:tc>
          <w:tcPr>
            <w:tcW w:w="16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1500</w:t>
            </w:r>
          </w:p>
        </w:tc>
        <w:tc>
          <w:tcPr>
            <w:tcW w:w="700" w:type="dxa"/>
          </w:tcPr>
          <w:p w:rsidR="00C4512B" w:rsidRPr="00EE1622" w:rsidRDefault="00C4512B" w:rsidP="00EE1622">
            <w:pPr>
              <w:pStyle w:val="ConsPlusNormal"/>
            </w:pPr>
            <w:r w:rsidRPr="00EE1622">
              <w:t>30</w:t>
            </w:r>
          </w:p>
        </w:tc>
        <w:tc>
          <w:tcPr>
            <w:tcW w:w="818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765" w:type="dxa"/>
          </w:tcPr>
          <w:p w:rsidR="00C4512B" w:rsidRPr="00EE1622" w:rsidRDefault="00C4512B" w:rsidP="00EE1622">
            <w:pPr>
              <w:pStyle w:val="ConsPlusNormal"/>
            </w:pPr>
          </w:p>
        </w:tc>
        <w:tc>
          <w:tcPr>
            <w:tcW w:w="683" w:type="dxa"/>
          </w:tcPr>
          <w:p w:rsidR="00C4512B" w:rsidRPr="00EE1622" w:rsidRDefault="00C4512B" w:rsidP="00EE1622">
            <w:pPr>
              <w:pStyle w:val="ConsPlusNormal"/>
            </w:pPr>
          </w:p>
        </w:tc>
      </w:tr>
    </w:tbl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nformat"/>
        <w:jc w:val="both"/>
      </w:pPr>
      <w:r w:rsidRPr="00EE1622">
        <w:t>┌─────────┐ "За достоверность сведений, внесенных в заявку,</w:t>
      </w:r>
    </w:p>
    <w:p w:rsidR="00C4512B" w:rsidRPr="00EE1622" w:rsidRDefault="00C4512B">
      <w:pPr>
        <w:pStyle w:val="ConsPlusNonformat"/>
        <w:jc w:val="both"/>
      </w:pPr>
      <w:r w:rsidRPr="00EE1622">
        <w:t xml:space="preserve">│         </w:t>
      </w:r>
      <w:proofErr w:type="gramStart"/>
      <w:r w:rsidRPr="00EE1622">
        <w:t>│  несу</w:t>
      </w:r>
      <w:proofErr w:type="gramEnd"/>
      <w:r w:rsidRPr="00EE1622">
        <w:t xml:space="preserve"> ответственность"</w:t>
      </w:r>
    </w:p>
    <w:p w:rsidR="00C4512B" w:rsidRPr="00EE1622" w:rsidRDefault="00C4512B">
      <w:pPr>
        <w:pStyle w:val="ConsPlusNonformat"/>
        <w:jc w:val="both"/>
      </w:pPr>
      <w:r w:rsidRPr="00EE1622">
        <w:lastRenderedPageBreak/>
        <w:t>│         │                      Генеральный</w:t>
      </w:r>
    </w:p>
    <w:p w:rsidR="00C4512B" w:rsidRPr="00EE1622" w:rsidRDefault="00C4512B">
      <w:pPr>
        <w:pStyle w:val="ConsPlusNonformat"/>
        <w:jc w:val="both"/>
      </w:pPr>
      <w:proofErr w:type="gramStart"/>
      <w:r w:rsidRPr="00EE1622">
        <w:t>│  Место</w:t>
      </w:r>
      <w:proofErr w:type="gramEnd"/>
      <w:r w:rsidRPr="00EE1622">
        <w:t xml:space="preserve">  │ Представитель          директор      Сидоров     </w:t>
      </w:r>
      <w:proofErr w:type="spellStart"/>
      <w:r w:rsidRPr="00EE1622">
        <w:t>Сидоров</w:t>
      </w:r>
      <w:proofErr w:type="spellEnd"/>
      <w:r w:rsidRPr="00EE1622">
        <w:t xml:space="preserve"> А.А.</w:t>
      </w:r>
    </w:p>
    <w:p w:rsidR="00C4512B" w:rsidRPr="00EE1622" w:rsidRDefault="00C4512B">
      <w:pPr>
        <w:pStyle w:val="ConsPlusNonformat"/>
        <w:jc w:val="both"/>
      </w:pPr>
      <w:r w:rsidRPr="00EE1622">
        <w:t xml:space="preserve">│   для   │ </w:t>
      </w:r>
      <w:proofErr w:type="gramStart"/>
      <w:r w:rsidRPr="00EE1622">
        <w:t>грузоотправителя  ---------------</w:t>
      </w:r>
      <w:proofErr w:type="gramEnd"/>
      <w:r w:rsidRPr="00EE1622">
        <w:t xml:space="preserve"> ------------ ----------------</w:t>
      </w:r>
    </w:p>
    <w:p w:rsidR="00C4512B" w:rsidRPr="00EE1622" w:rsidRDefault="00C4512B">
      <w:pPr>
        <w:pStyle w:val="ConsPlusNonformat"/>
        <w:jc w:val="both"/>
      </w:pPr>
      <w:proofErr w:type="gramStart"/>
      <w:r w:rsidRPr="00EE1622">
        <w:t>│  печати</w:t>
      </w:r>
      <w:proofErr w:type="gramEnd"/>
      <w:r w:rsidRPr="00EE1622">
        <w:t xml:space="preserve"> │                     (должность)     (подпись)      (Ф.И.О.)</w:t>
      </w:r>
    </w:p>
    <w:p w:rsidR="00C4512B" w:rsidRPr="00EE1622" w:rsidRDefault="00C4512B">
      <w:pPr>
        <w:pStyle w:val="ConsPlusNonformat"/>
        <w:jc w:val="both"/>
      </w:pPr>
      <w:proofErr w:type="gramStart"/>
      <w:r w:rsidRPr="00EE1622">
        <w:t>│  (</w:t>
      </w:r>
      <w:proofErr w:type="gramEnd"/>
      <w:r w:rsidRPr="00EE1622">
        <w:t>при   │</w:t>
      </w:r>
    </w:p>
    <w:p w:rsidR="00C4512B" w:rsidRPr="00EE1622" w:rsidRDefault="00C4512B">
      <w:pPr>
        <w:pStyle w:val="ConsPlusNonformat"/>
        <w:jc w:val="both"/>
      </w:pPr>
      <w:r w:rsidRPr="00EE1622">
        <w:t>│ наличии │       02     02      22</w:t>
      </w:r>
    </w:p>
    <w:p w:rsidR="00C4512B" w:rsidRPr="00EE1622" w:rsidRDefault="00C4512B">
      <w:pPr>
        <w:pStyle w:val="ConsPlusNonformat"/>
        <w:jc w:val="both"/>
      </w:pPr>
      <w:r w:rsidRPr="00EE1622">
        <w:t>│ печати) │ Дата "--"--------- 20-- г.</w:t>
      </w:r>
    </w:p>
    <w:p w:rsidR="00C4512B" w:rsidRPr="00EE1622" w:rsidRDefault="00C4512B">
      <w:pPr>
        <w:pStyle w:val="ConsPlusNonformat"/>
        <w:jc w:val="both"/>
      </w:pPr>
      <w:r w:rsidRPr="00EE1622">
        <w:t>│         │</w:t>
      </w:r>
    </w:p>
    <w:p w:rsidR="00C4512B" w:rsidRPr="00EE1622" w:rsidRDefault="00C4512B">
      <w:pPr>
        <w:pStyle w:val="ConsPlusNonformat"/>
        <w:jc w:val="both"/>
      </w:pPr>
      <w:r w:rsidRPr="00EE1622">
        <w:t>└─────────┘ "Отметка о согласовании заявки перевозчиком" __________________</w:t>
      </w:r>
    </w:p>
    <w:p w:rsidR="00C4512B" w:rsidRPr="00EE1622" w:rsidRDefault="00C4512B">
      <w:pPr>
        <w:pStyle w:val="ConsPlusNonformat"/>
        <w:jc w:val="both"/>
      </w:pPr>
      <w:r w:rsidRPr="00EE1622">
        <w:t xml:space="preserve">            "Отметка о согласовании заявки владельцем инфраструктуры" _____</w:t>
      </w:r>
    </w:p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rmal"/>
        <w:jc w:val="both"/>
      </w:pPr>
    </w:p>
    <w:p w:rsidR="00C4512B" w:rsidRPr="00EE1622" w:rsidRDefault="00C451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622" w:rsidRPr="00EE1622" w:rsidRDefault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EE1622" w:rsidRPr="00EE1622" w:rsidRDefault="00EE1622" w:rsidP="00EE1622"/>
    <w:p w:rsidR="00A74E9D" w:rsidRPr="00EE1622" w:rsidRDefault="00EE1622" w:rsidP="00EE1622">
      <w:pPr>
        <w:tabs>
          <w:tab w:val="left" w:pos="6045"/>
        </w:tabs>
      </w:pPr>
      <w:r w:rsidRPr="00EE1622">
        <w:tab/>
      </w:r>
    </w:p>
    <w:sectPr w:rsidR="00A74E9D" w:rsidRPr="00EE1622" w:rsidSect="00EE1622">
      <w:pgSz w:w="16838" w:h="11905" w:orient="landscape"/>
      <w:pgMar w:top="1135" w:right="1134" w:bottom="850" w:left="1134" w:header="0" w:footer="6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22" w:rsidRDefault="00EE1622" w:rsidP="00EE1622">
      <w:pPr>
        <w:spacing w:after="0" w:line="240" w:lineRule="auto"/>
      </w:pPr>
      <w:r>
        <w:separator/>
      </w:r>
    </w:p>
  </w:endnote>
  <w:endnote w:type="continuationSeparator" w:id="0">
    <w:p w:rsidR="00EE1622" w:rsidRDefault="00EE1622" w:rsidP="00EE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22" w:rsidRDefault="00EE1622">
    <w:pPr>
      <w:pStyle w:val="a5"/>
    </w:pPr>
  </w:p>
  <w:p w:rsidR="00EE1622" w:rsidRDefault="00EE1622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EE1622" w:rsidRDefault="00EE16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22" w:rsidRDefault="00EE1622">
    <w:pPr>
      <w:pStyle w:val="a5"/>
    </w:pPr>
    <w:r w:rsidRPr="00473AB0">
      <w:t xml:space="preserve">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22" w:rsidRDefault="00EE1622" w:rsidP="00EE1622">
      <w:pPr>
        <w:spacing w:after="0" w:line="240" w:lineRule="auto"/>
      </w:pPr>
      <w:r>
        <w:separator/>
      </w:r>
    </w:p>
  </w:footnote>
  <w:footnote w:type="continuationSeparator" w:id="0">
    <w:p w:rsidR="00EE1622" w:rsidRDefault="00EE1622" w:rsidP="00EE1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2B"/>
    <w:rsid w:val="00000A61"/>
    <w:rsid w:val="00003D7E"/>
    <w:rsid w:val="00007264"/>
    <w:rsid w:val="000076F6"/>
    <w:rsid w:val="00010202"/>
    <w:rsid w:val="00011669"/>
    <w:rsid w:val="00012B37"/>
    <w:rsid w:val="00012D6C"/>
    <w:rsid w:val="000136B1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1C6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4188"/>
    <w:rsid w:val="00176A6F"/>
    <w:rsid w:val="0018412C"/>
    <w:rsid w:val="00184F14"/>
    <w:rsid w:val="001860F8"/>
    <w:rsid w:val="0018704B"/>
    <w:rsid w:val="00190287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A72"/>
    <w:rsid w:val="001E2CA1"/>
    <w:rsid w:val="001E3771"/>
    <w:rsid w:val="001E3DC9"/>
    <w:rsid w:val="001E3EB5"/>
    <w:rsid w:val="001E3F75"/>
    <w:rsid w:val="001E60F8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35DE"/>
    <w:rsid w:val="002B658D"/>
    <w:rsid w:val="002B6F39"/>
    <w:rsid w:val="002C0034"/>
    <w:rsid w:val="002C416F"/>
    <w:rsid w:val="002C4251"/>
    <w:rsid w:val="002C5267"/>
    <w:rsid w:val="002C5440"/>
    <w:rsid w:val="002C7A3D"/>
    <w:rsid w:val="002C7D6F"/>
    <w:rsid w:val="002D194B"/>
    <w:rsid w:val="002D3A19"/>
    <w:rsid w:val="002D46B9"/>
    <w:rsid w:val="002D7AC2"/>
    <w:rsid w:val="002E165D"/>
    <w:rsid w:val="002E2923"/>
    <w:rsid w:val="002E42BF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5EBB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4D82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2BE0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495B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3090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115E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70D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0230"/>
    <w:rsid w:val="006D11D8"/>
    <w:rsid w:val="006D1E4C"/>
    <w:rsid w:val="006D5CFF"/>
    <w:rsid w:val="006D67EA"/>
    <w:rsid w:val="006E1065"/>
    <w:rsid w:val="006E1206"/>
    <w:rsid w:val="006E1D91"/>
    <w:rsid w:val="006E4CF2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14FA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6DB4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58B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6A73"/>
    <w:rsid w:val="00837339"/>
    <w:rsid w:val="0084177E"/>
    <w:rsid w:val="00844F11"/>
    <w:rsid w:val="008450AE"/>
    <w:rsid w:val="00850958"/>
    <w:rsid w:val="008514FD"/>
    <w:rsid w:val="00851BEF"/>
    <w:rsid w:val="00852238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654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0D8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817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0CD2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67EB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18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694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00B1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4E83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2127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12B"/>
    <w:rsid w:val="00C453D7"/>
    <w:rsid w:val="00C46EBD"/>
    <w:rsid w:val="00C5106F"/>
    <w:rsid w:val="00C55289"/>
    <w:rsid w:val="00C562F3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42C4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492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57F11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1622"/>
    <w:rsid w:val="00EE28D6"/>
    <w:rsid w:val="00EE3481"/>
    <w:rsid w:val="00EE4940"/>
    <w:rsid w:val="00EE5FB3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6949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3CCD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0F27"/>
    <w:rsid w:val="00FE1A9D"/>
    <w:rsid w:val="00FE351B"/>
    <w:rsid w:val="00FE4212"/>
    <w:rsid w:val="00FE527B"/>
    <w:rsid w:val="00FE66CE"/>
    <w:rsid w:val="00FE6DC8"/>
    <w:rsid w:val="00FF0C94"/>
    <w:rsid w:val="00FF3D4F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0A3C3D-22BB-462D-9BEE-4653B0E5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1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451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451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622"/>
  </w:style>
  <w:style w:type="paragraph" w:styleId="a5">
    <w:name w:val="footer"/>
    <w:basedOn w:val="a"/>
    <w:link w:val="a6"/>
    <w:uiPriority w:val="99"/>
    <w:unhideWhenUsed/>
    <w:rsid w:val="00EE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2023-01-20T05:54:00Z</dcterms:created>
  <dcterms:modified xsi:type="dcterms:W3CDTF">2023-01-20T05:54:00Z</dcterms:modified>
</cp:coreProperties>
</file>