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5A" w:rsidRPr="00220302" w:rsidRDefault="003D325A">
      <w:pPr>
        <w:pStyle w:val="ConsPlusNormal"/>
        <w:spacing w:before="280"/>
        <w:jc w:val="right"/>
      </w:pPr>
      <w:bookmarkStart w:id="0" w:name="_GoBack"/>
      <w:r w:rsidRPr="00220302">
        <w:t>Приложение N 1</w:t>
      </w:r>
    </w:p>
    <w:p w:rsidR="003D325A" w:rsidRPr="00220302" w:rsidRDefault="003D325A">
      <w:pPr>
        <w:pStyle w:val="ConsPlusNormal"/>
        <w:jc w:val="right"/>
      </w:pPr>
      <w:r w:rsidRPr="00220302">
        <w:t>к Регламенту (</w:t>
      </w:r>
      <w:proofErr w:type="spellStart"/>
      <w:r w:rsidR="00220302" w:rsidRPr="00220302">
        <w:fldChar w:fldCharType="begin"/>
      </w:r>
      <w:r w:rsidR="00220302" w:rsidRPr="00220302">
        <w:instrText xml:space="preserve"> HYPERLINK "consultantplus://offline/ref=C11F9F2730D283DB7FB7021D735D9B63DEEBCAAD4CEFC50297430281FF7B29877EF7734F77F61358B4F4746CC272C84F0D760E67110E396Bg2V0U" </w:instrText>
      </w:r>
      <w:r w:rsidR="00220302" w:rsidRPr="00220302">
        <w:fldChar w:fldCharType="separate"/>
      </w:r>
      <w:r w:rsidRPr="00220302">
        <w:t>пп</w:t>
      </w:r>
      <w:proofErr w:type="spellEnd"/>
      <w:r w:rsidRPr="00220302">
        <w:t>. 2</w:t>
      </w:r>
      <w:r w:rsidR="00220302" w:rsidRPr="00220302">
        <w:fldChar w:fldCharType="end"/>
      </w:r>
      <w:r w:rsidRPr="00220302">
        <w:t xml:space="preserve">, </w:t>
      </w:r>
      <w:hyperlink r:id="rId4" w:history="1">
        <w:r w:rsidRPr="00220302">
          <w:t>40</w:t>
        </w:r>
      </w:hyperlink>
      <w:r w:rsidRPr="00220302">
        <w:t>)</w:t>
      </w:r>
    </w:p>
    <w:p w:rsidR="003D325A" w:rsidRPr="00220302" w:rsidRDefault="003D325A">
      <w:pPr>
        <w:pStyle w:val="ConsPlusNormal"/>
        <w:jc w:val="right"/>
      </w:pPr>
    </w:p>
    <w:p w:rsidR="003D325A" w:rsidRPr="00220302" w:rsidRDefault="003D325A">
      <w:pPr>
        <w:pStyle w:val="ConsPlusNormal"/>
        <w:jc w:val="right"/>
      </w:pPr>
      <w:r w:rsidRPr="00220302">
        <w:t>(Рекомендуемый образец)</w:t>
      </w:r>
    </w:p>
    <w:p w:rsidR="003D325A" w:rsidRPr="00220302" w:rsidRDefault="003D325A">
      <w:pPr>
        <w:pStyle w:val="ConsPlusNormal"/>
        <w:ind w:firstLine="540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На бланке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Заявителя</w:t>
      </w:r>
    </w:p>
    <w:p w:rsidR="003D325A" w:rsidRPr="00220302" w:rsidRDefault="003D325A">
      <w:pPr>
        <w:pStyle w:val="ConsPlusNonformat"/>
        <w:jc w:val="both"/>
      </w:pPr>
      <w:r w:rsidRPr="00220302">
        <w:t>(при наличии)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   Начальнику Управления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(Государственной экспертизы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   Министерства обороны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   Российской Федерации)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  Начальнику ____ отдела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               государственной экспертизы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            ЗАЯВЛЕНИЕ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о проведении государственной экспертизы, проверки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достоверности определения сметной стоимости строительства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      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(наименование организации - технического заказчика)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(наименование организации-застройщика)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направляет    на    проведение    государственной    </w:t>
      </w:r>
      <w:proofErr w:type="gramStart"/>
      <w:r w:rsidRPr="00220302">
        <w:t xml:space="preserve">экспертизы,   </w:t>
      </w:r>
      <w:proofErr w:type="gramEnd"/>
      <w:r w:rsidRPr="00220302">
        <w:t>проверки</w:t>
      </w:r>
    </w:p>
    <w:p w:rsidR="003D325A" w:rsidRPr="00220302" w:rsidRDefault="003D325A">
      <w:pPr>
        <w:pStyle w:val="ConsPlusNonformat"/>
        <w:jc w:val="both"/>
      </w:pPr>
      <w:r w:rsidRPr="00220302">
        <w:t>достоверности   определения   сметной   стоимости   строительства</w:t>
      </w:r>
      <w:proofErr w:type="gramStart"/>
      <w:r w:rsidRPr="00220302">
        <w:t xml:space="preserve">   (</w:t>
      </w:r>
      <w:proofErr w:type="gramEnd"/>
      <w:r w:rsidRPr="00220302">
        <w:t>нужное</w:t>
      </w:r>
    </w:p>
    <w:p w:rsidR="003D325A" w:rsidRPr="00220302" w:rsidRDefault="003D325A">
      <w:pPr>
        <w:pStyle w:val="ConsPlusNonformat"/>
        <w:jc w:val="both"/>
      </w:pPr>
      <w:r w:rsidRPr="00220302">
        <w:t>подчеркнуть)</w:t>
      </w:r>
    </w:p>
    <w:p w:rsidR="003D325A" w:rsidRPr="00220302" w:rsidRDefault="003D325A">
      <w:pPr>
        <w:pStyle w:val="ConsPlusNonformat"/>
        <w:jc w:val="both"/>
      </w:pPr>
      <w:r w:rsidRPr="00220302">
        <w:t>___________________________________________________________________________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(наименование представляемых материалов и документов:</w:t>
      </w:r>
    </w:p>
    <w:p w:rsidR="003D325A" w:rsidRPr="00220302" w:rsidRDefault="003D325A">
      <w:pPr>
        <w:pStyle w:val="ConsPlusNonformat"/>
        <w:jc w:val="both"/>
      </w:pPr>
      <w:r w:rsidRPr="00220302">
        <w:t>___________________________________________________________________________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результаты инженерных изысканий, проектная документация,</w:t>
      </w:r>
    </w:p>
    <w:p w:rsidR="003D325A" w:rsidRPr="00220302" w:rsidRDefault="003D325A">
      <w:pPr>
        <w:pStyle w:val="ConsPlusNonformat"/>
        <w:jc w:val="both"/>
      </w:pPr>
      <w:r w:rsidRPr="00220302">
        <w:t>__________________________________________________________________________,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сметная документация, наименование и шифр объекта)</w:t>
      </w:r>
    </w:p>
    <w:p w:rsidR="003D325A" w:rsidRPr="00220302" w:rsidRDefault="003D325A">
      <w:pPr>
        <w:pStyle w:val="ConsPlusNonformat"/>
        <w:jc w:val="both"/>
      </w:pPr>
      <w:r w:rsidRPr="00220302">
        <w:t>разработанных _____________________________________________________________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   (наименование генеральной проектной организации)</w:t>
      </w:r>
    </w:p>
    <w:p w:rsidR="003D325A" w:rsidRPr="00220302" w:rsidRDefault="003D325A">
      <w:pPr>
        <w:pStyle w:val="ConsPlusNonformat"/>
        <w:jc w:val="both"/>
      </w:pPr>
      <w:r w:rsidRPr="00220302">
        <w:t>Финансирование строительства осуществляется за счет средств _______________</w:t>
      </w:r>
    </w:p>
    <w:p w:rsidR="003D325A" w:rsidRPr="00220302" w:rsidRDefault="003D325A">
      <w:pPr>
        <w:pStyle w:val="ConsPlusNonformat"/>
        <w:jc w:val="both"/>
      </w:pPr>
      <w:r w:rsidRPr="00220302">
        <w:t>___________________________________________________________________________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             (наименование источника финансирования)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Приложения: 1. Анкета технического заказчика, застройщика (Заявителя).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2.  </w:t>
      </w:r>
      <w:proofErr w:type="gramStart"/>
      <w:r w:rsidRPr="00220302">
        <w:t>Проектная  документация</w:t>
      </w:r>
      <w:proofErr w:type="gramEnd"/>
      <w:r w:rsidRPr="00220302">
        <w:t xml:space="preserve">  (включая  сметную  документацию) на объект</w:t>
      </w:r>
    </w:p>
    <w:p w:rsidR="003D325A" w:rsidRPr="00220302" w:rsidRDefault="003D325A">
      <w:pPr>
        <w:pStyle w:val="ConsPlusNonformat"/>
        <w:jc w:val="both"/>
      </w:pPr>
      <w:r w:rsidRPr="00220302">
        <w:t>капитального строительства - в объеме требований законодательных и правовых</w:t>
      </w:r>
    </w:p>
    <w:p w:rsidR="003D325A" w:rsidRPr="00220302" w:rsidRDefault="003D325A">
      <w:pPr>
        <w:pStyle w:val="ConsPlusNonformat"/>
        <w:jc w:val="both"/>
      </w:pPr>
      <w:r w:rsidRPr="00220302">
        <w:t>актов Российской Федерации, по описи.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3. Копия утвержденного задания на проектирование.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4. Результаты инженерных изысканий в соответствии с требованиями (в том</w:t>
      </w:r>
    </w:p>
    <w:p w:rsidR="003D325A" w:rsidRPr="00220302" w:rsidRDefault="003D325A">
      <w:pPr>
        <w:pStyle w:val="ConsPlusNonformat"/>
        <w:jc w:val="both"/>
      </w:pPr>
      <w:proofErr w:type="gramStart"/>
      <w:r w:rsidRPr="00220302">
        <w:t>числе  к</w:t>
      </w:r>
      <w:proofErr w:type="gramEnd"/>
      <w:r w:rsidRPr="00220302">
        <w:t xml:space="preserve">  составу указанных результатов), установленными законодательными и</w:t>
      </w:r>
    </w:p>
    <w:p w:rsidR="003D325A" w:rsidRPr="00220302" w:rsidRDefault="003D325A">
      <w:pPr>
        <w:pStyle w:val="ConsPlusNonformat"/>
        <w:jc w:val="both"/>
      </w:pPr>
      <w:r w:rsidRPr="00220302">
        <w:t>правовыми актами Российской Федерации.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5.  </w:t>
      </w:r>
      <w:proofErr w:type="gramStart"/>
      <w:r w:rsidRPr="00220302">
        <w:t>Копии  утвержденных</w:t>
      </w:r>
      <w:proofErr w:type="gramEnd"/>
      <w:r w:rsidRPr="00220302">
        <w:t xml:space="preserve">  заданий  на  выполнение  и программ выполнения</w:t>
      </w:r>
    </w:p>
    <w:p w:rsidR="003D325A" w:rsidRPr="00220302" w:rsidRDefault="003D325A">
      <w:pPr>
        <w:pStyle w:val="ConsPlusNonformat"/>
        <w:jc w:val="both"/>
      </w:pPr>
      <w:r w:rsidRPr="00220302">
        <w:t>инженерных изысканий.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6.     Технические     условия     подключения    объекта    к    сетям</w:t>
      </w:r>
    </w:p>
    <w:p w:rsidR="003D325A" w:rsidRPr="00220302" w:rsidRDefault="003D325A">
      <w:pPr>
        <w:pStyle w:val="ConsPlusNonformat"/>
        <w:jc w:val="both"/>
      </w:pPr>
      <w:r w:rsidRPr="00220302">
        <w:t>инженерно-технического обеспечения.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</w:t>
      </w:r>
      <w:proofErr w:type="gramStart"/>
      <w:r w:rsidRPr="00220302">
        <w:t>Кроме  того</w:t>
      </w:r>
      <w:proofErr w:type="gramEnd"/>
      <w:r w:rsidRPr="00220302">
        <w:t xml:space="preserve">  (в соответствии с назначением и характеристиками объекта),</w:t>
      </w:r>
    </w:p>
    <w:p w:rsidR="003D325A" w:rsidRPr="00220302" w:rsidRDefault="003D325A">
      <w:pPr>
        <w:pStyle w:val="ConsPlusNonformat"/>
        <w:jc w:val="both"/>
      </w:pPr>
      <w:r w:rsidRPr="00220302">
        <w:t>представляются: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7.  </w:t>
      </w:r>
      <w:proofErr w:type="gramStart"/>
      <w:r w:rsidRPr="00220302">
        <w:t>Материалы  обследования</w:t>
      </w:r>
      <w:proofErr w:type="gramEnd"/>
      <w:r w:rsidRPr="00220302">
        <w:t xml:space="preserve">  технического  состояния  объекта  (при его</w:t>
      </w:r>
    </w:p>
    <w:p w:rsidR="003D325A" w:rsidRPr="00220302" w:rsidRDefault="003D325A">
      <w:pPr>
        <w:pStyle w:val="ConsPlusNonformat"/>
        <w:jc w:val="both"/>
      </w:pPr>
      <w:r w:rsidRPr="00220302">
        <w:t>реконструкции).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8.   Копия   </w:t>
      </w:r>
      <w:proofErr w:type="gramStart"/>
      <w:r w:rsidRPr="00220302">
        <w:t>положительного  заключения</w:t>
      </w:r>
      <w:proofErr w:type="gramEnd"/>
      <w:r w:rsidRPr="00220302">
        <w:t xml:space="preserve">  государственной  экологической</w:t>
      </w:r>
    </w:p>
    <w:p w:rsidR="003D325A" w:rsidRPr="00220302" w:rsidRDefault="003D325A">
      <w:pPr>
        <w:pStyle w:val="ConsPlusNonformat"/>
        <w:jc w:val="both"/>
      </w:pPr>
      <w:r w:rsidRPr="00220302">
        <w:t xml:space="preserve">экспертизы   </w:t>
      </w:r>
      <w:proofErr w:type="gramStart"/>
      <w:r w:rsidRPr="00220302">
        <w:t>в  случае</w:t>
      </w:r>
      <w:proofErr w:type="gramEnd"/>
      <w:r w:rsidRPr="00220302">
        <w:t>,  если  для  проведения  государственной  экспертизы</w:t>
      </w:r>
    </w:p>
    <w:p w:rsidR="003D325A" w:rsidRPr="00220302" w:rsidRDefault="003D325A">
      <w:pPr>
        <w:pStyle w:val="ConsPlusNonformat"/>
        <w:jc w:val="both"/>
      </w:pPr>
      <w:r w:rsidRPr="00220302">
        <w:t>представляется    проектная    документация    на    объекты   капитального</w:t>
      </w:r>
    </w:p>
    <w:p w:rsidR="003D325A" w:rsidRPr="00220302" w:rsidRDefault="003D325A">
      <w:pPr>
        <w:pStyle w:val="ConsPlusNonformat"/>
        <w:jc w:val="both"/>
      </w:pPr>
      <w:proofErr w:type="gramStart"/>
      <w:r w:rsidRPr="00220302">
        <w:t>строительства,  строительство</w:t>
      </w:r>
      <w:proofErr w:type="gramEnd"/>
      <w:r w:rsidRPr="00220302">
        <w:t>, реконструкцию или капитальный ремонт которых</w:t>
      </w:r>
    </w:p>
    <w:p w:rsidR="003D325A" w:rsidRPr="00220302" w:rsidRDefault="003D325A">
      <w:pPr>
        <w:pStyle w:val="ConsPlusNonformat"/>
        <w:jc w:val="both"/>
      </w:pPr>
      <w:proofErr w:type="gramStart"/>
      <w:r w:rsidRPr="00220302">
        <w:t>предполагается  осуществить</w:t>
      </w:r>
      <w:proofErr w:type="gramEnd"/>
      <w:r w:rsidRPr="00220302">
        <w:t xml:space="preserve"> на континентальном шельфе Российской Федерации,</w:t>
      </w:r>
    </w:p>
    <w:p w:rsidR="003D325A" w:rsidRPr="00220302" w:rsidRDefault="003D325A">
      <w:pPr>
        <w:pStyle w:val="ConsPlusNonformat"/>
        <w:jc w:val="both"/>
      </w:pPr>
      <w:r w:rsidRPr="00220302">
        <w:lastRenderedPageBreak/>
        <w:t xml:space="preserve">во   внутренних   </w:t>
      </w:r>
      <w:proofErr w:type="gramStart"/>
      <w:r w:rsidRPr="00220302">
        <w:t>морских  водах</w:t>
      </w:r>
      <w:proofErr w:type="gramEnd"/>
      <w:r w:rsidRPr="00220302">
        <w:t xml:space="preserve">  или  в  территориальном  море  Российской</w:t>
      </w:r>
    </w:p>
    <w:p w:rsidR="003D325A" w:rsidRPr="00220302" w:rsidRDefault="003D325A">
      <w:pPr>
        <w:pStyle w:val="ConsPlusNonformat"/>
        <w:jc w:val="both"/>
      </w:pPr>
      <w:r w:rsidRPr="00220302">
        <w:t>Федерации.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9.   Копия   </w:t>
      </w:r>
      <w:proofErr w:type="gramStart"/>
      <w:r w:rsidRPr="00220302">
        <w:t>положительного  заключения</w:t>
      </w:r>
      <w:proofErr w:type="gramEnd"/>
      <w:r w:rsidRPr="00220302">
        <w:t xml:space="preserve">  государственной  экспертизы  в</w:t>
      </w:r>
    </w:p>
    <w:p w:rsidR="003D325A" w:rsidRPr="00220302" w:rsidRDefault="003D325A">
      <w:pPr>
        <w:pStyle w:val="ConsPlusNonformat"/>
        <w:jc w:val="both"/>
      </w:pPr>
      <w:proofErr w:type="gramStart"/>
      <w:r w:rsidRPr="00220302">
        <w:t>отношении  применяемой</w:t>
      </w:r>
      <w:proofErr w:type="gramEnd"/>
      <w:r w:rsidRPr="00220302">
        <w:t xml:space="preserve">  типовой  проектной  документации  (модифицированной</w:t>
      </w:r>
    </w:p>
    <w:p w:rsidR="003D325A" w:rsidRPr="00220302" w:rsidRDefault="003D325A">
      <w:pPr>
        <w:pStyle w:val="ConsPlusNonformat"/>
        <w:jc w:val="both"/>
      </w:pPr>
      <w:r w:rsidRPr="00220302">
        <w:t>типовой проектной документации).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10.   </w:t>
      </w:r>
      <w:proofErr w:type="gramStart"/>
      <w:r w:rsidRPr="00220302">
        <w:t>Декларация  промышленной</w:t>
      </w:r>
      <w:proofErr w:type="gramEnd"/>
      <w:r w:rsidRPr="00220302">
        <w:t xml:space="preserve">  безопасности  опасных  производственных</w:t>
      </w:r>
    </w:p>
    <w:p w:rsidR="003D325A" w:rsidRPr="00220302" w:rsidRDefault="003D325A">
      <w:pPr>
        <w:pStyle w:val="ConsPlusNonformat"/>
        <w:jc w:val="both"/>
      </w:pPr>
      <w:r w:rsidRPr="00220302">
        <w:t xml:space="preserve">объектов, для которых обязательность разработки установлена </w:t>
      </w:r>
      <w:hyperlink r:id="rId5" w:history="1">
        <w:r w:rsidRPr="00220302">
          <w:t>частью 2</w:t>
        </w:r>
      </w:hyperlink>
      <w:r w:rsidRPr="00220302">
        <w:t xml:space="preserve"> статьи</w:t>
      </w:r>
    </w:p>
    <w:p w:rsidR="003D325A" w:rsidRPr="00220302" w:rsidRDefault="003D325A">
      <w:pPr>
        <w:pStyle w:val="ConsPlusNonformat"/>
        <w:jc w:val="both"/>
      </w:pPr>
      <w:proofErr w:type="gramStart"/>
      <w:r w:rsidRPr="00220302">
        <w:t>14  Федерального</w:t>
      </w:r>
      <w:proofErr w:type="gramEnd"/>
      <w:r w:rsidRPr="00220302">
        <w:t xml:space="preserve">  закона  от  21 июля 1997 г.  </w:t>
      </w:r>
      <w:proofErr w:type="gramStart"/>
      <w:r w:rsidRPr="00220302">
        <w:t>N  116</w:t>
      </w:r>
      <w:proofErr w:type="gramEnd"/>
      <w:r w:rsidRPr="00220302">
        <w:t>-ФЗ  "О   промышленной</w:t>
      </w:r>
    </w:p>
    <w:p w:rsidR="003D325A" w:rsidRPr="00220302" w:rsidRDefault="003D325A">
      <w:pPr>
        <w:pStyle w:val="ConsPlusNonformat"/>
        <w:jc w:val="both"/>
      </w:pPr>
      <w:r w:rsidRPr="00220302">
        <w:t>безопасности опасных производственных объектов" (</w:t>
      </w:r>
      <w:proofErr w:type="gramStart"/>
      <w:r w:rsidRPr="00220302">
        <w:t>Собрание  законодательства</w:t>
      </w:r>
      <w:proofErr w:type="gramEnd"/>
    </w:p>
    <w:p w:rsidR="003D325A" w:rsidRPr="00220302" w:rsidRDefault="003D325A">
      <w:pPr>
        <w:pStyle w:val="ConsPlusNonformat"/>
        <w:jc w:val="both"/>
      </w:pPr>
      <w:proofErr w:type="gramStart"/>
      <w:r w:rsidRPr="00220302">
        <w:t>Российской  Федерации</w:t>
      </w:r>
      <w:proofErr w:type="gramEnd"/>
      <w:r w:rsidRPr="00220302">
        <w:t>,  1997, N 30, ст. 3588; 2000, N 33, ст. 3348; 2003, N</w:t>
      </w:r>
    </w:p>
    <w:p w:rsidR="003D325A" w:rsidRPr="00220302" w:rsidRDefault="003D325A">
      <w:pPr>
        <w:pStyle w:val="ConsPlusNonformat"/>
        <w:jc w:val="both"/>
        <w:rPr>
          <w:lang w:val="en-US"/>
        </w:rPr>
      </w:pPr>
      <w:r w:rsidRPr="00220302">
        <w:rPr>
          <w:lang w:val="en-US"/>
        </w:rPr>
        <w:t>2</w:t>
      </w:r>
      <w:proofErr w:type="gramStart"/>
      <w:r w:rsidRPr="00220302">
        <w:rPr>
          <w:lang w:val="en-US"/>
        </w:rPr>
        <w:t xml:space="preserve">,  </w:t>
      </w:r>
      <w:proofErr w:type="spellStart"/>
      <w:r w:rsidRPr="00220302">
        <w:t>ст</w:t>
      </w:r>
      <w:proofErr w:type="spellEnd"/>
      <w:proofErr w:type="gramEnd"/>
      <w:r w:rsidRPr="00220302">
        <w:rPr>
          <w:lang w:val="en-US"/>
        </w:rPr>
        <w:t xml:space="preserve">. 167; 2004, N 35,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 xml:space="preserve">. 3607; 2005, N 19,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>. 1752; 2006, N 52 (</w:t>
      </w:r>
      <w:r w:rsidRPr="00220302">
        <w:t>ч</w:t>
      </w:r>
      <w:r w:rsidRPr="00220302">
        <w:rPr>
          <w:lang w:val="en-US"/>
        </w:rPr>
        <w:t>. I),</w:t>
      </w:r>
    </w:p>
    <w:p w:rsidR="003D325A" w:rsidRPr="00220302" w:rsidRDefault="003D325A">
      <w:pPr>
        <w:pStyle w:val="ConsPlusNonformat"/>
        <w:jc w:val="both"/>
        <w:rPr>
          <w:lang w:val="en-US"/>
        </w:rPr>
      </w:pPr>
      <w:proofErr w:type="spellStart"/>
      <w:r w:rsidRPr="00220302">
        <w:t>ст</w:t>
      </w:r>
      <w:proofErr w:type="spellEnd"/>
      <w:r w:rsidRPr="00220302">
        <w:rPr>
          <w:lang w:val="en-US"/>
        </w:rPr>
        <w:t>.  5498</w:t>
      </w:r>
      <w:proofErr w:type="gramStart"/>
      <w:r w:rsidRPr="00220302">
        <w:rPr>
          <w:lang w:val="en-US"/>
        </w:rPr>
        <w:t>;  2009</w:t>
      </w:r>
      <w:proofErr w:type="gramEnd"/>
      <w:r w:rsidRPr="00220302">
        <w:rPr>
          <w:lang w:val="en-US"/>
        </w:rPr>
        <w:t xml:space="preserve">,  N  1, 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>. 17, 21; N 52 (</w:t>
      </w:r>
      <w:r w:rsidRPr="00220302">
        <w:t>ч</w:t>
      </w:r>
      <w:r w:rsidRPr="00220302">
        <w:rPr>
          <w:lang w:val="en-US"/>
        </w:rPr>
        <w:t xml:space="preserve">. I),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 xml:space="preserve">. 6450; 2010, N 30,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>.</w:t>
      </w:r>
    </w:p>
    <w:p w:rsidR="003D325A" w:rsidRPr="00220302" w:rsidRDefault="003D325A">
      <w:pPr>
        <w:pStyle w:val="ConsPlusNonformat"/>
        <w:jc w:val="both"/>
        <w:rPr>
          <w:lang w:val="en-US"/>
        </w:rPr>
      </w:pPr>
      <w:r w:rsidRPr="00220302">
        <w:rPr>
          <w:lang w:val="en-US"/>
        </w:rPr>
        <w:t>4002</w:t>
      </w:r>
      <w:proofErr w:type="gramStart"/>
      <w:r w:rsidRPr="00220302">
        <w:rPr>
          <w:lang w:val="en-US"/>
        </w:rPr>
        <w:t>;  N</w:t>
      </w:r>
      <w:proofErr w:type="gramEnd"/>
      <w:r w:rsidRPr="00220302">
        <w:rPr>
          <w:lang w:val="en-US"/>
        </w:rPr>
        <w:t xml:space="preserve">  31, 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 xml:space="preserve">. 4195, 4196; 2011, N 27,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 xml:space="preserve">. </w:t>
      </w:r>
      <w:proofErr w:type="gramStart"/>
      <w:r w:rsidRPr="00220302">
        <w:rPr>
          <w:lang w:val="en-US"/>
        </w:rPr>
        <w:t>3880</w:t>
      </w:r>
      <w:proofErr w:type="gramEnd"/>
      <w:r w:rsidRPr="00220302">
        <w:rPr>
          <w:lang w:val="en-US"/>
        </w:rPr>
        <w:t>; N 30 (</w:t>
      </w:r>
      <w:r w:rsidRPr="00220302">
        <w:t>ч</w:t>
      </w:r>
      <w:r w:rsidRPr="00220302">
        <w:rPr>
          <w:lang w:val="en-US"/>
        </w:rPr>
        <w:t xml:space="preserve">. I), </w:t>
      </w:r>
      <w:proofErr w:type="spellStart"/>
      <w:r w:rsidRPr="00220302">
        <w:t>ст</w:t>
      </w:r>
      <w:proofErr w:type="spellEnd"/>
      <w:r w:rsidRPr="00220302">
        <w:rPr>
          <w:lang w:val="en-US"/>
        </w:rPr>
        <w:t>. 4590,</w:t>
      </w:r>
    </w:p>
    <w:p w:rsidR="003D325A" w:rsidRPr="00220302" w:rsidRDefault="003D325A">
      <w:pPr>
        <w:pStyle w:val="ConsPlusNonformat"/>
        <w:jc w:val="both"/>
      </w:pPr>
      <w:r w:rsidRPr="00220302">
        <w:t>4591, 4596, 7015, 7025).</w:t>
      </w:r>
    </w:p>
    <w:p w:rsidR="003D325A" w:rsidRPr="00220302" w:rsidRDefault="003D325A">
      <w:pPr>
        <w:pStyle w:val="ConsPlusNonformat"/>
        <w:jc w:val="both"/>
      </w:pPr>
    </w:p>
    <w:p w:rsidR="003D325A" w:rsidRPr="00220302" w:rsidRDefault="003D325A">
      <w:pPr>
        <w:pStyle w:val="ConsPlusNonformat"/>
        <w:jc w:val="both"/>
      </w:pPr>
      <w:r w:rsidRPr="00220302">
        <w:t xml:space="preserve">    Руководитель    _______________________________________________________</w:t>
      </w:r>
    </w:p>
    <w:p w:rsidR="003D325A" w:rsidRPr="00220302" w:rsidRDefault="003D325A">
      <w:pPr>
        <w:pStyle w:val="ConsPlusNonformat"/>
        <w:jc w:val="both"/>
      </w:pPr>
      <w:r w:rsidRPr="00220302">
        <w:t xml:space="preserve">     (</w:t>
      </w:r>
      <w:proofErr w:type="gramStart"/>
      <w:r w:rsidRPr="00220302">
        <w:t xml:space="preserve">должность)   </w:t>
      </w:r>
      <w:proofErr w:type="gramEnd"/>
      <w:r w:rsidRPr="00220302">
        <w:t xml:space="preserve">            (подпись, инициал имени, фамилия)</w:t>
      </w:r>
    </w:p>
    <w:p w:rsidR="003D325A" w:rsidRPr="00220302" w:rsidRDefault="003D325A">
      <w:pPr>
        <w:pStyle w:val="ConsPlusNormal"/>
        <w:ind w:firstLine="540"/>
        <w:jc w:val="both"/>
      </w:pPr>
    </w:p>
    <w:p w:rsidR="003D325A" w:rsidRPr="00220302" w:rsidRDefault="003D325A">
      <w:pPr>
        <w:pStyle w:val="ConsPlusNormal"/>
        <w:ind w:firstLine="540"/>
        <w:jc w:val="both"/>
      </w:pPr>
    </w:p>
    <w:bookmarkEnd w:id="0"/>
    <w:p w:rsidR="0052462D" w:rsidRPr="00220302" w:rsidRDefault="00220302"/>
    <w:sectPr w:rsidR="0052462D" w:rsidRPr="00220302" w:rsidSect="004E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5A"/>
    <w:rsid w:val="000579BA"/>
    <w:rsid w:val="000D2124"/>
    <w:rsid w:val="001545EB"/>
    <w:rsid w:val="00186702"/>
    <w:rsid w:val="001F34F6"/>
    <w:rsid w:val="00220302"/>
    <w:rsid w:val="003A1E83"/>
    <w:rsid w:val="003A6671"/>
    <w:rsid w:val="003C346E"/>
    <w:rsid w:val="003D325A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E17B-8442-4C94-91A7-56E200C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1F9F2730D283DB7FB7021D735D9B63DCECC8A848E0C50297430281FF7B29877EF7734F77F61258B5F4746CC272C84F0D760E67110E396Bg2V0U" TargetMode="External"/><Relationship Id="rId4" Type="http://schemas.openxmlformats.org/officeDocument/2006/relationships/hyperlink" Target="consultantplus://offline/ref=C11F9F2730D283DB7FB7021D735D9B63DEEBCAAD4CEFC50297430281FF7B29877EF7734F77F61159B7F4746CC272C84F0D760E67110E396Bg2V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2019-04-09T20:21:00Z</dcterms:created>
  <dcterms:modified xsi:type="dcterms:W3CDTF">2019-04-16T08:40:00Z</dcterms:modified>
</cp:coreProperties>
</file>