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Мотивированные замечания к предъявленным работам</w:t>
      </w:r>
    </w:p>
    <w:p>
      <w:pPr>
        <w:pStyle w:val="Subtitle"/>
      </w:pPr>
      <w:r>
        <w:t>Пример заполнения. Учебные данные</w:t>
      </w:r>
    </w:p>
    <w:p>
      <w:r>
        <w:t>Отказ от приёмки требует самостоятельной оценки оснований. Наличие любого замечания не даёт автоматического права отказаться от всего результата; учитывайте пункт 6 статьи 753 ГК РФ.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t>Учебный объект А — административное здание, помещение 101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t>Договор У-А/26 от 01.09.2026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t>15.10.2026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t>Оси А–Б / 1–3, отметка +0,000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t>Подрядчику А от Заказчика А</w:t>
      </w:r>
    </w:p>
    <w:p>
      <w:pPr>
        <w:keepNext/>
        <w:spacing w:after="40"/>
      </w:pPr>
      <w:r>
        <w:rPr>
          <w:b/>
        </w:rPr>
        <w:t>Связанный акт</w:t>
      </w:r>
    </w:p>
    <w:p>
      <w:pPr>
        <w:spacing w:after="100"/>
      </w:pPr>
      <w:r>
        <w:t>Акт № 7 от 07.10.2026</w:t>
      </w:r>
    </w:p>
    <w:p>
      <w:pPr>
        <w:keepNext/>
        <w:spacing w:after="40"/>
      </w:pPr>
      <w:r>
        <w:rPr>
          <w:b/>
        </w:rPr>
        <w:t>Замечание и его основание</w:t>
      </w:r>
    </w:p>
    <w:p>
      <w:pPr>
        <w:spacing w:after="100"/>
      </w:pPr>
      <w:r>
        <w:t>По строке 1 заявлено 60 м² П-1. Совместный обмер ОМ-А/01 установил 54 м² при согласованном вычете проёмов</w:t>
      </w:r>
    </w:p>
    <w:p>
      <w:pPr>
        <w:keepNext/>
        <w:spacing w:after="40"/>
      </w:pPr>
      <w:r>
        <w:rPr>
          <w:b/>
        </w:rPr>
        <w:t>Что требуется уточнить</w:t>
      </w:r>
    </w:p>
    <w:p>
      <w:pPr>
        <w:spacing w:after="100"/>
      </w:pPr>
      <w:r>
        <w:t>Просим представить корректировку расчёта либо документы и объяснение иной методики</w:t>
      </w:r>
    </w:p>
    <w:p>
      <w:pPr>
        <w:keepNext/>
        <w:spacing w:after="40"/>
      </w:pPr>
      <w:r>
        <w:rPr>
          <w:b/>
        </w:rPr>
        <w:t>Отдельно по скрытым работам</w:t>
      </w:r>
    </w:p>
    <w:p>
      <w:pPr>
        <w:spacing w:after="100"/>
      </w:pPr>
      <w:r>
        <w:t>По строке 2 просим представить акты и схемы армирования; отсутствие документа не трактуется как отсутствие работ</w:t>
      </w:r>
    </w:p>
    <w:p>
      <w:pPr>
        <w:keepNext/>
        <w:spacing w:after="40"/>
      </w:pPr>
      <w:r>
        <w:rPr>
          <w:b/>
        </w:rPr>
        <w:t>Предлагаемое действие и срок ответа</w:t>
      </w:r>
    </w:p>
    <w:p>
      <w:pPr>
        <w:keepNext/>
        <w:spacing w:after="100"/>
      </w:pPr>
      <w:r>
        <w:t>Просим обсудить расхождение до 23.10.2026; это предложенная дата, договорные сроки сохраняются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keepNext/>
        <w:spacing w:after="100"/>
      </w:pPr>
      <w:r>
        <w:t>ОМ-А/01, ВО-А/01; сопоставительная ведомость СВ-А/01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  <w:keepNext/>
      </w:pPr>
      <w:r>
        <w:t>Основания для подготовки: ГК РФ, статьи 720, 753; условия договора.</w:t>
      </w:r>
    </w:p>
    <w:p>
      <w:pPr>
        <w:pStyle w:val="Caption"/>
      </w:pPr>
      <w:r>
        <w:t>Имена, реквизиты, подписи и фактические доказательства не имитируются. Учебные обозначения заменяют данными своего объекта.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A12  •  1.0 от 04.11.2026  •  Учебные данные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