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необходимости дополнительных работ</w:t>
      </w:r>
    </w:p>
    <w:p>
      <w:pPr>
        <w:pStyle w:val="Subtitle"/>
      </w:pPr>
      <w:r>
        <w:t>Пример заполнения. Учебные данные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16.10.2026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t>Заказчику А от Подрядчика А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t>ДР-А/01 от 16.10.2026</w:t>
      </w:r>
    </w:p>
    <w:p>
      <w:pPr>
        <w:keepNext/>
        <w:spacing w:after="40"/>
      </w:pPr>
      <w:r>
        <w:rPr>
          <w:b/>
        </w:rPr>
        <w:t>Обнаруженное обстоятельство</w:t>
      </w:r>
    </w:p>
    <w:p>
      <w:pPr>
        <w:spacing w:after="100"/>
      </w:pPr>
      <w:r>
        <w:t>При сверке узла П-1 выявлена необходимость дополнительного элемента по изменённому заданию заказчика</w:t>
      </w:r>
    </w:p>
    <w:p>
      <w:pPr>
        <w:keepNext/>
        <w:spacing w:after="40"/>
      </w:pPr>
      <w:r>
        <w:rPr>
          <w:b/>
        </w:rPr>
        <w:t>Исходная и изменённая документация</w:t>
      </w:r>
    </w:p>
    <w:p>
      <w:pPr>
        <w:spacing w:after="100"/>
      </w:pPr>
      <w:r>
        <w:t>АР-01 ред. 2; проект изменения ИЗМ-01, ещё не утверждён</w:t>
      </w:r>
    </w:p>
    <w:p>
      <w:pPr>
        <w:keepNext/>
        <w:spacing w:after="40"/>
      </w:pPr>
      <w:r>
        <w:rPr>
          <w:b/>
        </w:rPr>
        <w:t>Почему работа не включена в исходный объём</w:t>
      </w:r>
    </w:p>
    <w:p>
      <w:pPr>
        <w:spacing w:after="100"/>
      </w:pPr>
      <w:r>
        <w:t>Позиция отсутствует в согласованной С-1; проверить, не учтена ли в комплексной цене</w:t>
      </w:r>
    </w:p>
    <w:p>
      <w:pPr>
        <w:keepNext/>
        <w:spacing w:after="40"/>
      </w:pPr>
      <w:r>
        <w:rPr>
          <w:b/>
        </w:rPr>
        <w:t>Предварительный расчёт и влияние на срок</w:t>
      </w:r>
    </w:p>
    <w:p>
      <w:pPr>
        <w:spacing w:after="100"/>
      </w:pPr>
      <w:r>
        <w:t>Ведомость ДР-В/01; срок определить после утверждения решения</w:t>
      </w:r>
    </w:p>
    <w:p>
      <w:pPr>
        <w:keepNext/>
        <w:spacing w:after="40"/>
      </w:pPr>
      <w:r>
        <w:rPr>
          <w:b/>
        </w:rPr>
        <w:t>Запрашиваемое решение</w:t>
      </w:r>
    </w:p>
    <w:p>
      <w:pPr>
        <w:keepNext/>
        <w:spacing w:after="100"/>
      </w:pPr>
      <w:r>
        <w:t>Просим подтвердить техническое решение, состав, стоимость и срок либо сообщить возражения</w:t>
      </w:r>
    </w:p>
    <w:p>
      <w:pPr>
        <w:keepNext/>
        <w:spacing w:after="40"/>
      </w:pPr>
      <w:r>
        <w:rPr>
          <w:b/>
        </w:rPr>
        <w:t>До получения ответа</w:t>
      </w:r>
    </w:p>
    <w:p>
      <w:pPr>
        <w:keepNext/>
        <w:spacing w:after="100"/>
      </w:pPr>
      <w:r>
        <w:t>Порядок затронутых работ определить по статье 743 ГК РФ и договору; не считать молчание согласованием цены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743, 744; договор.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A13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